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D4" w:rsidRDefault="00722CD4">
      <w:pPr>
        <w:jc w:val="center"/>
        <w:rPr>
          <w:rFonts w:asciiTheme="majorEastAsia" w:eastAsiaTheme="majorEastAsia" w:hAnsiTheme="majorEastAsia" w:cstheme="majorEastAsia"/>
          <w:sz w:val="24"/>
        </w:rPr>
      </w:pPr>
    </w:p>
    <w:p w:rsidR="00722CD4" w:rsidRDefault="00ED0337">
      <w:pPr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盛银资本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&amp;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上海工程技术大学线下活动登记表</w:t>
      </w:r>
    </w:p>
    <w:p w:rsidR="00722CD4" w:rsidRDefault="00722CD4">
      <w:pPr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</w:p>
    <w:tbl>
      <w:tblPr>
        <w:tblStyle w:val="a5"/>
        <w:tblW w:w="0" w:type="auto"/>
        <w:tblLook w:val="04A0"/>
      </w:tblPr>
      <w:tblGrid>
        <w:gridCol w:w="4029"/>
        <w:gridCol w:w="4493"/>
      </w:tblGrid>
      <w:tr w:rsidR="00722CD4">
        <w:tc>
          <w:tcPr>
            <w:tcW w:w="8522" w:type="dxa"/>
            <w:gridSpan w:val="2"/>
          </w:tcPr>
          <w:p w:rsidR="00722CD4" w:rsidRDefault="00ED0337">
            <w:pPr>
              <w:tabs>
                <w:tab w:val="left" w:pos="1326"/>
              </w:tabs>
              <w:spacing w:line="360" w:lineRule="auto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24"/>
              </w:rPr>
              <w:t>活动形式：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24"/>
              </w:rPr>
              <w:t>1v1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24"/>
              </w:rPr>
              <w:t>项目问诊</w:t>
            </w:r>
          </w:p>
          <w:p w:rsidR="00722CD4" w:rsidRDefault="00ED0337">
            <w:pPr>
              <w:tabs>
                <w:tab w:val="left" w:pos="1326"/>
              </w:tabs>
              <w:spacing w:line="360" w:lineRule="auto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24"/>
              </w:rPr>
              <w:t>活动主题：商业模式梳理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24"/>
              </w:rPr>
              <w:t xml:space="preserve"> </w:t>
            </w:r>
          </w:p>
          <w:p w:rsidR="00722CD4" w:rsidRDefault="00ED0337">
            <w:pPr>
              <w:tabs>
                <w:tab w:val="left" w:pos="1326"/>
              </w:tabs>
              <w:spacing w:line="360" w:lineRule="auto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24"/>
              </w:rPr>
              <w:t>分享人：李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24"/>
              </w:rPr>
              <w:t>书朋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24"/>
              </w:rPr>
              <w:t>--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24"/>
              </w:rPr>
              <w:t>盛银资本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24"/>
              </w:rPr>
              <w:t>副总裁</w:t>
            </w:r>
          </w:p>
          <w:p w:rsidR="00722CD4" w:rsidRDefault="00ED0337">
            <w:pPr>
              <w:tabs>
                <w:tab w:val="left" w:pos="1326"/>
              </w:tabs>
              <w:spacing w:line="360" w:lineRule="auto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24"/>
              </w:rPr>
              <w:t>地点：上海工程技术大学国家大学科技园</w:t>
            </w:r>
          </w:p>
          <w:p w:rsidR="00722CD4" w:rsidRDefault="00ED0337">
            <w:pPr>
              <w:tabs>
                <w:tab w:val="left" w:pos="1326"/>
              </w:tabs>
              <w:spacing w:line="360" w:lineRule="auto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24"/>
              </w:rPr>
              <w:t>时间：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24"/>
              </w:rPr>
              <w:t>2020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24"/>
              </w:rPr>
              <w:t>年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24"/>
              </w:rPr>
              <w:t>13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24"/>
              </w:rPr>
              <w:t>日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24"/>
              </w:rPr>
              <w:t>13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24"/>
              </w:rPr>
              <w:t>：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24"/>
              </w:rPr>
              <w:t>30-16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24"/>
              </w:rPr>
              <w:t>：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24"/>
              </w:rPr>
              <w:t>30</w:t>
            </w:r>
          </w:p>
          <w:p w:rsidR="00722CD4" w:rsidRDefault="00ED0337">
            <w:pPr>
              <w:tabs>
                <w:tab w:val="left" w:pos="1326"/>
              </w:tabs>
              <w:spacing w:line="360" w:lineRule="auto"/>
              <w:ind w:firstLineChars="300" w:firstLine="723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24"/>
              </w:rPr>
              <w:t>每个项目问诊交流时间为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24"/>
              </w:rPr>
              <w:t>30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24"/>
              </w:rPr>
              <w:t>分钟左右</w:t>
            </w:r>
          </w:p>
        </w:tc>
      </w:tr>
      <w:tr w:rsidR="00722CD4">
        <w:tc>
          <w:tcPr>
            <w:tcW w:w="8522" w:type="dxa"/>
            <w:gridSpan w:val="2"/>
          </w:tcPr>
          <w:p w:rsidR="00722CD4" w:rsidRDefault="00ED033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8"/>
                <w:szCs w:val="28"/>
              </w:rPr>
              <w:t>项目信息</w:t>
            </w:r>
          </w:p>
        </w:tc>
      </w:tr>
      <w:tr w:rsidR="00722CD4">
        <w:tc>
          <w:tcPr>
            <w:tcW w:w="8522" w:type="dxa"/>
            <w:gridSpan w:val="2"/>
          </w:tcPr>
          <w:p w:rsidR="00722CD4" w:rsidRDefault="00ED033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项目名称：</w:t>
            </w:r>
          </w:p>
        </w:tc>
      </w:tr>
      <w:tr w:rsidR="00722CD4">
        <w:tc>
          <w:tcPr>
            <w:tcW w:w="4029" w:type="dxa"/>
          </w:tcPr>
          <w:p w:rsidR="00722CD4" w:rsidRDefault="00ED0337">
            <w:pPr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姓名：</w:t>
            </w:r>
          </w:p>
        </w:tc>
        <w:tc>
          <w:tcPr>
            <w:tcW w:w="4493" w:type="dxa"/>
          </w:tcPr>
          <w:p w:rsidR="00722CD4" w:rsidRDefault="00ED0337">
            <w:pPr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职务：</w:t>
            </w:r>
          </w:p>
        </w:tc>
      </w:tr>
      <w:tr w:rsidR="00722CD4">
        <w:tc>
          <w:tcPr>
            <w:tcW w:w="4029" w:type="dxa"/>
          </w:tcPr>
          <w:p w:rsidR="00722CD4" w:rsidRDefault="00ED033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邮箱：</w:t>
            </w:r>
          </w:p>
        </w:tc>
        <w:tc>
          <w:tcPr>
            <w:tcW w:w="4493" w:type="dxa"/>
          </w:tcPr>
          <w:p w:rsidR="00722CD4" w:rsidRDefault="00ED033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手机：</w:t>
            </w:r>
          </w:p>
        </w:tc>
      </w:tr>
      <w:tr w:rsidR="00722CD4">
        <w:tc>
          <w:tcPr>
            <w:tcW w:w="4029" w:type="dxa"/>
          </w:tcPr>
          <w:p w:rsidR="00722CD4" w:rsidRDefault="00ED0337">
            <w:pPr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有无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BP</w:t>
            </w: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：</w:t>
            </w:r>
          </w:p>
        </w:tc>
        <w:tc>
          <w:tcPr>
            <w:tcW w:w="4493" w:type="dxa"/>
          </w:tcPr>
          <w:p w:rsidR="00722CD4" w:rsidRDefault="00ED0337">
            <w:pPr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融资经验：</w:t>
            </w:r>
          </w:p>
        </w:tc>
      </w:tr>
      <w:tr w:rsidR="00722CD4">
        <w:tc>
          <w:tcPr>
            <w:tcW w:w="8522" w:type="dxa"/>
            <w:gridSpan w:val="2"/>
          </w:tcPr>
          <w:p w:rsidR="00722CD4" w:rsidRDefault="00ED0337">
            <w:pPr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8"/>
                <w:szCs w:val="28"/>
              </w:rPr>
              <w:t>主要诉求：</w:t>
            </w:r>
          </w:p>
          <w:p w:rsidR="00722CD4" w:rsidRDefault="00722CD4">
            <w:pPr>
              <w:jc w:val="left"/>
              <w:rPr>
                <w:rFonts w:asciiTheme="majorEastAsia" w:eastAsiaTheme="majorEastAsia" w:hAnsiTheme="majorEastAsia" w:cstheme="majorEastAsia"/>
                <w:sz w:val="28"/>
                <w:szCs w:val="28"/>
              </w:rPr>
            </w:pPr>
          </w:p>
        </w:tc>
      </w:tr>
    </w:tbl>
    <w:p w:rsidR="00722CD4" w:rsidRDefault="00722CD4">
      <w:pPr>
        <w:rPr>
          <w:rFonts w:asciiTheme="majorEastAsia" w:eastAsiaTheme="majorEastAsia" w:hAnsiTheme="majorEastAsia" w:cstheme="majorEastAsia"/>
          <w:b/>
          <w:bCs/>
          <w:color w:val="FF0000"/>
          <w:sz w:val="24"/>
        </w:rPr>
      </w:pPr>
    </w:p>
    <w:p w:rsidR="00722CD4" w:rsidRDefault="00722CD4">
      <w:pPr>
        <w:tabs>
          <w:tab w:val="left" w:pos="1326"/>
        </w:tabs>
        <w:spacing w:line="360" w:lineRule="auto"/>
        <w:jc w:val="right"/>
        <w:rPr>
          <w:rFonts w:asciiTheme="majorEastAsia" w:eastAsiaTheme="majorEastAsia" w:hAnsiTheme="majorEastAsia" w:cstheme="majorEastAsia"/>
          <w:b/>
          <w:bCs/>
          <w:color w:val="000000" w:themeColor="text1"/>
          <w:sz w:val="24"/>
        </w:rPr>
      </w:pPr>
    </w:p>
    <w:sectPr w:rsidR="00722CD4" w:rsidSect="00722CD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337" w:rsidRDefault="00ED0337" w:rsidP="00722CD4">
      <w:r>
        <w:separator/>
      </w:r>
    </w:p>
  </w:endnote>
  <w:endnote w:type="continuationSeparator" w:id="0">
    <w:p w:rsidR="00ED0337" w:rsidRDefault="00ED0337" w:rsidP="00722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337" w:rsidRDefault="00ED0337" w:rsidP="00722CD4">
      <w:r>
        <w:separator/>
      </w:r>
    </w:p>
  </w:footnote>
  <w:footnote w:type="continuationSeparator" w:id="0">
    <w:p w:rsidR="00ED0337" w:rsidRDefault="00ED0337" w:rsidP="00722C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CD4" w:rsidRDefault="00722CD4">
    <w:pPr>
      <w:pStyle w:val="a4"/>
      <w:rPr>
        <w:u w:val="single"/>
      </w:rPr>
    </w:pPr>
    <w:r w:rsidRPr="00722CD4">
      <w:pict>
        <v:line id="_x0000_s1026" style="position:absolute;left:0;text-align:left;z-index:251658240" from="-23.7pt,51.8pt" to="421.05pt,53.3pt" o:gfxdata="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b1XNvYAAAACQEAAA8AAAAAAAAA&#10;AQAgAAAAIgAAAGRycy9kb3ducmV2LnhtbFBLAQIUABQAAAAIAIdO4kA88Tdw2AEAAHEDAAAOAAAA&#10;AAAAAAEAIAAAACcBAABkcnMvZTJvRG9jLnhtbFBLBQYAAAAABgAGAFkBAABxBQAAAAA=&#10;" strokecolor="black [3200]" strokeweight=".5pt">
          <v:stroke joinstyle="miter"/>
        </v:line>
      </w:pict>
    </w:r>
    <w:r w:rsidR="00ED0337">
      <w:rPr>
        <w:rFonts w:hint="eastAsia"/>
        <w:noProof/>
        <w:u w:val="single"/>
      </w:rPr>
      <w:drawing>
        <wp:inline distT="0" distB="0" distL="114300" distR="114300">
          <wp:extent cx="0" cy="0"/>
          <wp:effectExtent l="0" t="0" r="0" b="0"/>
          <wp:docPr id="7" name="图片 7" descr="fd058cf4819e37f507cbaf57f47dc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fd058cf4819e37f507cbaf57f47dc9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0337">
      <w:rPr>
        <w:rFonts w:hint="eastAsia"/>
        <w:noProof/>
        <w:u w:val="single"/>
      </w:rPr>
      <w:drawing>
        <wp:inline distT="0" distB="0" distL="114300" distR="114300">
          <wp:extent cx="551815" cy="629920"/>
          <wp:effectExtent l="0" t="0" r="635" b="17780"/>
          <wp:docPr id="10" name="图片 10" descr="586a4938d243776c69114147303a5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586a4938d243776c69114147303a597"/>
                  <pic:cNvPicPr>
                    <a:picLocks noChangeAspect="1"/>
                  </pic:cNvPicPr>
                </pic:nvPicPr>
                <pic:blipFill>
                  <a:blip r:embed="rId2"/>
                  <a:srcRect b="6438"/>
                  <a:stretch>
                    <a:fillRect/>
                  </a:stretch>
                </pic:blipFill>
                <pic:spPr>
                  <a:xfrm>
                    <a:off x="0" y="0"/>
                    <a:ext cx="551815" cy="629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0337">
      <w:rPr>
        <w:rFonts w:hint="eastAsia"/>
        <w:noProof/>
        <w:u w:val="single"/>
      </w:rPr>
      <w:drawing>
        <wp:inline distT="0" distB="0" distL="114300" distR="114300">
          <wp:extent cx="1466850" cy="447040"/>
          <wp:effectExtent l="0" t="0" r="0" b="10160"/>
          <wp:docPr id="11" name="图片 11" descr="盛银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盛银LOGO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66850" cy="447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CD4"/>
    <w:rsid w:val="00242FC2"/>
    <w:rsid w:val="005C534C"/>
    <w:rsid w:val="00722CD4"/>
    <w:rsid w:val="009921D7"/>
    <w:rsid w:val="00ED0337"/>
    <w:rsid w:val="0380797A"/>
    <w:rsid w:val="15466F10"/>
    <w:rsid w:val="35282655"/>
    <w:rsid w:val="38EE0E85"/>
    <w:rsid w:val="3DD0060C"/>
    <w:rsid w:val="5FC347FB"/>
    <w:rsid w:val="7066676E"/>
    <w:rsid w:val="7757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C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22CD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22CD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722C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9921D7"/>
    <w:rPr>
      <w:sz w:val="18"/>
      <w:szCs w:val="18"/>
    </w:rPr>
  </w:style>
  <w:style w:type="character" w:customStyle="1" w:styleId="Char">
    <w:name w:val="批注框文本 Char"/>
    <w:basedOn w:val="a0"/>
    <w:link w:val="a6"/>
    <w:rsid w:val="009921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Sky123.Org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2</cp:revision>
  <dcterms:created xsi:type="dcterms:W3CDTF">2020-05-07T02:29:00Z</dcterms:created>
  <dcterms:modified xsi:type="dcterms:W3CDTF">2020-05-07T02:29:00Z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