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B8" w:rsidRDefault="00736616">
      <w:pPr>
        <w:pStyle w:val="1"/>
        <w:widowControl/>
        <w:spacing w:beforeAutospacing="0" w:afterAutospacing="0"/>
        <w:jc w:val="center"/>
        <w:rPr>
          <w:rFonts w:ascii="微软雅黑" w:eastAsia="微软雅黑" w:hAnsi="微软雅黑" w:cs="微软雅黑" w:hint="default"/>
          <w:b w:val="0"/>
          <w:sz w:val="36"/>
          <w:szCs w:val="36"/>
        </w:rPr>
      </w:pPr>
      <w:r>
        <w:rPr>
          <w:rFonts w:ascii="微软雅黑" w:eastAsia="微软雅黑" w:hAnsi="微软雅黑" w:cs="微软雅黑"/>
          <w:b w:val="0"/>
          <w:sz w:val="36"/>
          <w:szCs w:val="36"/>
        </w:rPr>
        <w:t>关于开展</w:t>
      </w:r>
      <w:r>
        <w:rPr>
          <w:rFonts w:ascii="微软雅黑" w:eastAsia="微软雅黑" w:hAnsi="微软雅黑" w:cs="微软雅黑"/>
          <w:b w:val="0"/>
          <w:sz w:val="36"/>
          <w:szCs w:val="36"/>
        </w:rPr>
        <w:t>2018</w:t>
      </w:r>
      <w:r>
        <w:rPr>
          <w:rFonts w:ascii="微软雅黑" w:eastAsia="微软雅黑" w:hAnsi="微软雅黑" w:cs="微软雅黑"/>
          <w:b w:val="0"/>
          <w:sz w:val="36"/>
          <w:szCs w:val="36"/>
        </w:rPr>
        <w:t>年度上海市软件和集成电路产业发展专项资金（软件和信息服务业领域）项目申报工作的通知</w:t>
      </w:r>
    </w:p>
    <w:p w:rsidR="00394DB8" w:rsidRDefault="00736616">
      <w:pPr>
        <w:jc w:val="center"/>
        <w:rPr>
          <w:rFonts w:ascii="微软雅黑" w:eastAsia="微软雅黑" w:hAnsi="微软雅黑" w:cs="微软雅黑"/>
          <w:sz w:val="18"/>
          <w:szCs w:val="18"/>
        </w:rPr>
      </w:pPr>
      <w:r>
        <w:rPr>
          <w:rFonts w:ascii="微软雅黑" w:eastAsia="微软雅黑" w:hAnsi="微软雅黑" w:cs="微软雅黑"/>
          <w:sz w:val="18"/>
          <w:szCs w:val="18"/>
        </w:rPr>
        <w:t>沪经信软〔</w:t>
      </w:r>
      <w:r>
        <w:rPr>
          <w:rFonts w:ascii="微软雅黑" w:eastAsia="微软雅黑" w:hAnsi="微软雅黑" w:cs="微软雅黑"/>
          <w:sz w:val="18"/>
          <w:szCs w:val="18"/>
        </w:rPr>
        <w:t>2018</w:t>
      </w:r>
      <w:r>
        <w:rPr>
          <w:rFonts w:ascii="微软雅黑" w:eastAsia="微软雅黑" w:hAnsi="微软雅黑" w:cs="微软雅黑"/>
          <w:sz w:val="18"/>
          <w:szCs w:val="18"/>
        </w:rPr>
        <w:t>〕</w:t>
      </w:r>
      <w:r>
        <w:rPr>
          <w:rFonts w:ascii="微软雅黑" w:eastAsia="微软雅黑" w:hAnsi="微软雅黑" w:cs="微软雅黑"/>
          <w:sz w:val="18"/>
          <w:szCs w:val="18"/>
        </w:rPr>
        <w:t>24</w:t>
      </w:r>
      <w:r>
        <w:rPr>
          <w:rFonts w:ascii="微软雅黑" w:eastAsia="微软雅黑" w:hAnsi="微软雅黑" w:cs="微软雅黑"/>
          <w:sz w:val="18"/>
          <w:szCs w:val="18"/>
        </w:rPr>
        <w:t>号</w:t>
      </w:r>
    </w:p>
    <w:p w:rsidR="00394DB8" w:rsidRDefault="00736616">
      <w:pPr>
        <w:pStyle w:val="3"/>
        <w:widowControl/>
        <w:spacing w:beforeAutospacing="0" w:after="300" w:afterAutospacing="0" w:line="375" w:lineRule="atLeast"/>
        <w:jc w:val="center"/>
        <w:rPr>
          <w:rFonts w:ascii="微软雅黑" w:eastAsia="微软雅黑" w:hAnsi="微软雅黑" w:cs="微软雅黑" w:hint="default"/>
          <w:b w:val="0"/>
          <w:sz w:val="21"/>
          <w:szCs w:val="21"/>
        </w:rPr>
      </w:pPr>
      <w:r>
        <w:rPr>
          <w:rFonts w:ascii="微软雅黑" w:eastAsia="微软雅黑" w:hAnsi="微软雅黑" w:cs="微软雅黑"/>
          <w:b w:val="0"/>
          <w:sz w:val="21"/>
          <w:szCs w:val="21"/>
        </w:rPr>
        <w:t>【来源：市经信委</w:t>
      </w:r>
      <w:r>
        <w:rPr>
          <w:rFonts w:ascii="微软雅黑" w:eastAsia="微软雅黑" w:hAnsi="微软雅黑" w:cs="微软雅黑"/>
          <w:b w:val="0"/>
          <w:sz w:val="21"/>
          <w:szCs w:val="21"/>
        </w:rPr>
        <w:t xml:space="preserve"> </w:t>
      </w:r>
      <w:r>
        <w:rPr>
          <w:rFonts w:ascii="微软雅黑" w:eastAsia="微软雅黑" w:hAnsi="微软雅黑" w:cs="微软雅黑"/>
          <w:b w:val="0"/>
          <w:sz w:val="21"/>
          <w:szCs w:val="21"/>
        </w:rPr>
        <w:t>发布日期：</w:t>
      </w:r>
      <w:r>
        <w:rPr>
          <w:rFonts w:ascii="微软雅黑" w:eastAsia="微软雅黑" w:hAnsi="微软雅黑" w:cs="微软雅黑"/>
          <w:b w:val="0"/>
          <w:sz w:val="21"/>
          <w:szCs w:val="21"/>
        </w:rPr>
        <w:t>2018-01-</w:t>
      </w:r>
      <w:r>
        <w:rPr>
          <w:rFonts w:ascii="微软雅黑" w:eastAsia="微软雅黑" w:hAnsi="微软雅黑" w:cs="微软雅黑"/>
          <w:b w:val="0"/>
          <w:sz w:val="21"/>
          <w:szCs w:val="21"/>
        </w:rPr>
        <w:t>1</w:t>
      </w:r>
      <w:r>
        <w:rPr>
          <w:rFonts w:ascii="微软雅黑" w:eastAsia="微软雅黑" w:hAnsi="微软雅黑" w:cs="微软雅黑"/>
          <w:b w:val="0"/>
          <w:sz w:val="21"/>
          <w:szCs w:val="21"/>
        </w:rPr>
        <w:t>5</w:t>
      </w:r>
      <w:r>
        <w:rPr>
          <w:rFonts w:ascii="微软雅黑" w:eastAsia="微软雅黑" w:hAnsi="微软雅黑" w:cs="微软雅黑"/>
          <w:b w:val="0"/>
          <w:sz w:val="21"/>
          <w:szCs w:val="21"/>
        </w:rPr>
        <w:t>】</w:t>
      </w:r>
    </w:p>
    <w:p w:rsidR="00394DB8" w:rsidRDefault="00394DB8">
      <w:pPr>
        <w:rPr>
          <w:rFonts w:ascii="微软雅黑" w:eastAsia="微软雅黑" w:hAnsi="微软雅黑" w:cs="微软雅黑"/>
          <w:sz w:val="18"/>
          <w:szCs w:val="18"/>
        </w:rPr>
      </w:pP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各有关单位：</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为加快推进本市软件和信息服务业产业创新转型，提升产业能级，根据《上海市信息化发展专项资金管理办法》以及《上海市软件和集成电路产业发展专项支持实施细则》的精神，现就开展</w:t>
      </w:r>
      <w:r>
        <w:rPr>
          <w:rFonts w:ascii="微软雅黑" w:eastAsia="微软雅黑" w:hAnsi="微软雅黑" w:cs="微软雅黑" w:hint="eastAsia"/>
        </w:rPr>
        <w:t>2018</w:t>
      </w:r>
      <w:r>
        <w:rPr>
          <w:rFonts w:ascii="微软雅黑" w:eastAsia="微软雅黑" w:hAnsi="微软雅黑" w:cs="微软雅黑" w:hint="eastAsia"/>
        </w:rPr>
        <w:t>年度上海市软件和集成电路产业发展专项资金软件和信息服务业领域项目申报工作的有关事项通知如下：</w:t>
      </w: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一、申报条件</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（一）申报单位必须为在本市依法设立并具有独立承担民事责任能力的单位，经营状态正常、信用记录良好、符合产业发展导向，具有承担项目建设的相应能力；</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（二）申报的项目内容必须在项目指南范围内；</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（三）申报单位必须实事求是、科学合理地填报需实现的相关经济、技术指标以及资金落实情况；</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（四）各项目实施周期在两年内（</w:t>
      </w:r>
      <w:r>
        <w:rPr>
          <w:rFonts w:ascii="微软雅黑" w:eastAsia="微软雅黑" w:hAnsi="微软雅黑" w:cs="微软雅黑" w:hint="eastAsia"/>
        </w:rPr>
        <w:t>2018.1.1-2019.12.31</w:t>
      </w:r>
      <w:r>
        <w:rPr>
          <w:rFonts w:ascii="微软雅黑" w:eastAsia="微软雅黑" w:hAnsi="微软雅黑" w:cs="微软雅黑" w:hint="eastAsia"/>
        </w:rPr>
        <w:t>）；</w:t>
      </w: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二、申报渠道</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各区软件和信息服务业主管部门受理项目的申报并进行推荐。</w:t>
      </w: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三、申报方式</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（一）项目申报采取网上申报与线下受理同时进行的方式。网上申报材料内容与线下受理</w:t>
      </w:r>
      <w:r>
        <w:rPr>
          <w:rFonts w:ascii="微软雅黑" w:eastAsia="微软雅黑" w:hAnsi="微软雅黑" w:cs="微软雅黑" w:hint="eastAsia"/>
        </w:rPr>
        <w:t>材料内容必须一致，如发现有不一致的情况，将不予受理或视为初审不通过。</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（二）网上申报：申报单位需登录“上海市财政科技投入信息管理平台”（</w:t>
      </w:r>
      <w:hyperlink r:id="rId8" w:history="1">
        <w:r>
          <w:rPr>
            <w:rFonts w:ascii="微软雅黑" w:eastAsia="微软雅黑" w:hAnsi="微软雅黑" w:cs="微软雅黑" w:hint="eastAsia"/>
          </w:rPr>
          <w:t>http://czkj.shic.gov.cn</w:t>
        </w:r>
      </w:hyperlink>
      <w:r>
        <w:rPr>
          <w:rFonts w:ascii="微软雅黑" w:eastAsia="微软雅黑" w:hAnsi="微软雅黑" w:cs="微软雅黑" w:hint="eastAsia"/>
        </w:rPr>
        <w:t>）进行在线注册，注册后在线填写《</w:t>
      </w:r>
      <w:r>
        <w:rPr>
          <w:rFonts w:ascii="微软雅黑" w:eastAsia="微软雅黑" w:hAnsi="微软雅黑" w:cs="微软雅黑" w:hint="eastAsia"/>
        </w:rPr>
        <w:t>2018</w:t>
      </w:r>
      <w:r>
        <w:rPr>
          <w:rFonts w:ascii="微软雅黑" w:eastAsia="微软雅黑" w:hAnsi="微软雅黑" w:cs="微软雅黑" w:hint="eastAsia"/>
        </w:rPr>
        <w:t>年度上海市软件和集成电路产业发展专项项目申报书》，并</w:t>
      </w:r>
      <w:r>
        <w:rPr>
          <w:rFonts w:ascii="微软雅黑" w:eastAsia="微软雅黑" w:hAnsi="微软雅黑" w:cs="微软雅黑" w:hint="eastAsia"/>
        </w:rPr>
        <w:lastRenderedPageBreak/>
        <w:t>上传其他申报材料。网上申报的受理时间为</w:t>
      </w:r>
      <w:r>
        <w:rPr>
          <w:rFonts w:ascii="微软雅黑" w:eastAsia="微软雅黑" w:hAnsi="微软雅黑" w:cs="微软雅黑" w:hint="eastAsia"/>
        </w:rPr>
        <w:t>2018</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10</w:t>
      </w:r>
      <w:r>
        <w:rPr>
          <w:rFonts w:ascii="微软雅黑" w:eastAsia="微软雅黑" w:hAnsi="微软雅黑" w:cs="微软雅黑" w:hint="eastAsia"/>
        </w:rPr>
        <w:t>时至</w:t>
      </w:r>
      <w:r>
        <w:rPr>
          <w:rFonts w:ascii="微软雅黑" w:eastAsia="微软雅黑" w:hAnsi="微软雅黑" w:cs="微软雅黑" w:hint="eastAsia"/>
        </w:rPr>
        <w:t>2018</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16</w:t>
      </w:r>
      <w:r>
        <w:rPr>
          <w:rFonts w:ascii="微软雅黑" w:eastAsia="微软雅黑" w:hAnsi="微软雅黑" w:cs="微软雅黑" w:hint="eastAsia"/>
        </w:rPr>
        <w:t>时。</w:t>
      </w:r>
      <w:r>
        <w:rPr>
          <w:rFonts w:ascii="微软雅黑" w:eastAsia="微软雅黑" w:hAnsi="微软雅黑" w:cs="微软雅黑" w:hint="eastAsia"/>
        </w:rPr>
        <w:t>2018</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16</w:t>
      </w:r>
      <w:r>
        <w:rPr>
          <w:rFonts w:ascii="微软雅黑" w:eastAsia="微软雅黑" w:hAnsi="微软雅黑" w:cs="微软雅黑" w:hint="eastAsia"/>
        </w:rPr>
        <w:t>时起系统关闭，不再受理申报。</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（三）线下受理</w:t>
      </w:r>
      <w:r>
        <w:rPr>
          <w:rFonts w:ascii="微软雅黑" w:eastAsia="微软雅黑" w:hAnsi="微软雅黑" w:cs="微软雅黑" w:hint="eastAsia"/>
        </w:rPr>
        <w:t>：项目的申报单位需将书面申报材料报送注册地所在区的软件和信息服务业主管部门，受理时间为</w:t>
      </w:r>
      <w:r>
        <w:rPr>
          <w:rFonts w:ascii="微软雅黑" w:eastAsia="微软雅黑" w:hAnsi="微软雅黑" w:cs="微软雅黑" w:hint="eastAsia"/>
        </w:rPr>
        <w:t>2018</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日至</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10</w:t>
      </w:r>
      <w:r>
        <w:rPr>
          <w:rFonts w:ascii="微软雅黑" w:eastAsia="微软雅黑" w:hAnsi="微软雅黑" w:cs="微软雅黑" w:hint="eastAsia"/>
        </w:rPr>
        <w:t>：</w:t>
      </w:r>
      <w:r>
        <w:rPr>
          <w:rFonts w:ascii="微软雅黑" w:eastAsia="微软雅黑" w:hAnsi="微软雅黑" w:cs="微软雅黑" w:hint="eastAsia"/>
        </w:rPr>
        <w:t>00-16</w:t>
      </w:r>
      <w:r>
        <w:rPr>
          <w:rFonts w:ascii="微软雅黑" w:eastAsia="微软雅黑" w:hAnsi="微软雅黑" w:cs="微软雅黑" w:hint="eastAsia"/>
        </w:rPr>
        <w:t>：</w:t>
      </w:r>
      <w:r>
        <w:rPr>
          <w:rFonts w:ascii="微软雅黑" w:eastAsia="微软雅黑" w:hAnsi="微软雅黑" w:cs="微软雅黑" w:hint="eastAsia"/>
        </w:rPr>
        <w:t>00</w:t>
      </w:r>
      <w:r>
        <w:rPr>
          <w:rFonts w:ascii="微软雅黑" w:eastAsia="微软雅黑" w:hAnsi="微软雅黑" w:cs="微软雅黑" w:hint="eastAsia"/>
        </w:rPr>
        <w:t>。</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四）区主管部门按照要求对线下受理的书面申报材料进行初审，确保其内容的真实性和完整性，并提出可否提供配套资金的意见（可提供配套资金的将优先给予专项资金支持）。初审合格的书面申报材料由各区软件和服务业主管部门于</w:t>
      </w:r>
      <w:r>
        <w:rPr>
          <w:rFonts w:ascii="微软雅黑" w:eastAsia="微软雅黑" w:hAnsi="微软雅黑" w:cs="微软雅黑" w:hint="eastAsia"/>
        </w:rPr>
        <w:t>2018</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日至</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10</w:t>
      </w:r>
      <w:r>
        <w:rPr>
          <w:rFonts w:ascii="微软雅黑" w:eastAsia="微软雅黑" w:hAnsi="微软雅黑" w:cs="微软雅黑" w:hint="eastAsia"/>
        </w:rPr>
        <w:t>：</w:t>
      </w:r>
      <w:r>
        <w:rPr>
          <w:rFonts w:ascii="微软雅黑" w:eastAsia="微软雅黑" w:hAnsi="微软雅黑" w:cs="微软雅黑" w:hint="eastAsia"/>
        </w:rPr>
        <w:t>00-16</w:t>
      </w:r>
      <w:r>
        <w:rPr>
          <w:rFonts w:ascii="微软雅黑" w:eastAsia="微软雅黑" w:hAnsi="微软雅黑" w:cs="微软雅黑" w:hint="eastAsia"/>
        </w:rPr>
        <w:t>：</w:t>
      </w:r>
      <w:r>
        <w:rPr>
          <w:rFonts w:ascii="微软雅黑" w:eastAsia="微软雅黑" w:hAnsi="微软雅黑" w:cs="微软雅黑" w:hint="eastAsia"/>
        </w:rPr>
        <w:t>00</w:t>
      </w:r>
      <w:r>
        <w:rPr>
          <w:rFonts w:ascii="微软雅黑" w:eastAsia="微软雅黑" w:hAnsi="微软雅黑" w:cs="微软雅黑" w:hint="eastAsia"/>
        </w:rPr>
        <w:t>统一报送市经济信息化委软件和信息服务业处（世博村路</w:t>
      </w:r>
      <w:r>
        <w:rPr>
          <w:rFonts w:ascii="微软雅黑" w:eastAsia="微软雅黑" w:hAnsi="微软雅黑" w:cs="微软雅黑" w:hint="eastAsia"/>
        </w:rPr>
        <w:t>300</w:t>
      </w:r>
      <w:r>
        <w:rPr>
          <w:rFonts w:ascii="微软雅黑" w:eastAsia="微软雅黑" w:hAnsi="微软雅黑" w:cs="微软雅黑" w:hint="eastAsia"/>
        </w:rPr>
        <w:t>号</w:t>
      </w:r>
      <w:r>
        <w:rPr>
          <w:rFonts w:ascii="微软雅黑" w:eastAsia="微软雅黑" w:hAnsi="微软雅黑" w:cs="微软雅黑" w:hint="eastAsia"/>
        </w:rPr>
        <w:t>5</w:t>
      </w:r>
      <w:r>
        <w:rPr>
          <w:rFonts w:ascii="微软雅黑" w:eastAsia="微软雅黑" w:hAnsi="微软雅黑" w:cs="微软雅黑" w:hint="eastAsia"/>
        </w:rPr>
        <w:t>号楼</w:t>
      </w:r>
      <w:r>
        <w:rPr>
          <w:rFonts w:ascii="微软雅黑" w:eastAsia="微软雅黑" w:hAnsi="微软雅黑" w:cs="微软雅黑" w:hint="eastAsia"/>
        </w:rPr>
        <w:t>701</w:t>
      </w:r>
      <w:r>
        <w:rPr>
          <w:rFonts w:ascii="微软雅黑" w:eastAsia="微软雅黑" w:hAnsi="微软雅黑" w:cs="微软雅黑" w:hint="eastAsia"/>
        </w:rPr>
        <w:t>室）。</w:t>
      </w: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四、申报材料</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（一）《</w:t>
      </w:r>
      <w:r>
        <w:rPr>
          <w:rFonts w:ascii="微软雅黑" w:eastAsia="微软雅黑" w:hAnsi="微软雅黑" w:cs="微软雅黑" w:hint="eastAsia"/>
        </w:rPr>
        <w:t>201</w:t>
      </w:r>
      <w:r>
        <w:rPr>
          <w:rFonts w:ascii="微软雅黑" w:eastAsia="微软雅黑" w:hAnsi="微软雅黑" w:cs="微软雅黑" w:hint="eastAsia"/>
        </w:rPr>
        <w:t>8</w:t>
      </w:r>
      <w:r>
        <w:rPr>
          <w:rFonts w:ascii="微软雅黑" w:eastAsia="微软雅黑" w:hAnsi="微软雅黑" w:cs="微软雅黑" w:hint="eastAsia"/>
        </w:rPr>
        <w:t>年度上海市软件和集成电路产业发展专项项目申报书》（网上填报，在线打印）；</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（二）申报单位营业执照（正本）复印件；</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（三）申报单位法人代表身份证复印件；</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（四）申报单位项目负责人身份证复印件；</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（五）</w:t>
      </w:r>
      <w:r>
        <w:rPr>
          <w:rFonts w:ascii="微软雅黑" w:eastAsia="微软雅黑" w:hAnsi="微软雅黑" w:cs="微软雅黑" w:hint="eastAsia"/>
        </w:rPr>
        <w:t>2016</w:t>
      </w:r>
      <w:r>
        <w:rPr>
          <w:rFonts w:ascii="微软雅黑" w:eastAsia="微软雅黑" w:hAnsi="微软雅黑" w:cs="微软雅黑" w:hint="eastAsia"/>
        </w:rPr>
        <w:t>年度、</w:t>
      </w:r>
      <w:r>
        <w:rPr>
          <w:rFonts w:ascii="微软雅黑" w:eastAsia="微软雅黑" w:hAnsi="微软雅黑" w:cs="微软雅黑" w:hint="eastAsia"/>
        </w:rPr>
        <w:t>2017</w:t>
      </w:r>
      <w:r>
        <w:rPr>
          <w:rFonts w:ascii="微软雅黑" w:eastAsia="微软雅黑" w:hAnsi="微软雅黑" w:cs="微软雅黑" w:hint="eastAsia"/>
        </w:rPr>
        <w:t>年度经会计师事务所审计的财务审计报告复印件，包括审计报告正文（需有会计师事务所盖章和注册会计师签字）、财务报表（资产负债表、利润表或损益表、现金流量表）、报表附注；</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（六）出具审计报告的会计师事务所的上海市会计师事务所分类管理（</w:t>
      </w:r>
      <w:r>
        <w:rPr>
          <w:rFonts w:ascii="微软雅黑" w:eastAsia="微软雅黑" w:hAnsi="微软雅黑" w:cs="微软雅黑" w:hint="eastAsia"/>
        </w:rPr>
        <w:t>A</w:t>
      </w:r>
      <w:r>
        <w:rPr>
          <w:rFonts w:ascii="微软雅黑" w:eastAsia="微软雅黑" w:hAnsi="微软雅黑" w:cs="微软雅黑" w:hint="eastAsia"/>
        </w:rPr>
        <w:t>）类或（</w:t>
      </w:r>
      <w:r>
        <w:rPr>
          <w:rFonts w:ascii="微软雅黑" w:eastAsia="微软雅黑" w:hAnsi="微软雅黑" w:cs="微软雅黑" w:hint="eastAsia"/>
        </w:rPr>
        <w:t>B</w:t>
      </w:r>
      <w:r>
        <w:rPr>
          <w:rFonts w:ascii="微软雅黑" w:eastAsia="微软雅黑" w:hAnsi="微软雅黑" w:cs="微软雅黑" w:hint="eastAsia"/>
        </w:rPr>
        <w:t>）类证书复印件；</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（七）项目总投资资金落实证明文件（如承诺函、合同协议、股东决议、银行单据等）；</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（八）科研成果证明文件复印件；</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（九）申报材料真实性承诺书（需有法人单位盖章和法人代表签名）；</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（十）其他相关材料。</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所有书面申报材料请采用</w:t>
      </w:r>
      <w:r>
        <w:rPr>
          <w:rFonts w:ascii="微软雅黑" w:eastAsia="微软雅黑" w:hAnsi="微软雅黑" w:cs="微软雅黑" w:hint="eastAsia"/>
        </w:rPr>
        <w:t>A4</w:t>
      </w:r>
      <w:r>
        <w:rPr>
          <w:rFonts w:ascii="微软雅黑" w:eastAsia="微软雅黑" w:hAnsi="微软雅黑" w:cs="微软雅黑" w:hint="eastAsia"/>
        </w:rPr>
        <w:t>纸双面打印，按上述顺序排列，并于左侧装订成册（采用普通胶粘装订方式），一式三份，加盖单位公章。</w:t>
      </w: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lastRenderedPageBreak/>
        <w:t>五、评审方式</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（一）项目评审采取网上专家评审方式，同时根据网上评审意见组织部分项目进行会议评审。</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（二）被通知参加会议评审的项目，其项目负责人应当到会答辩，不到会答辩的，视为放弃评审。</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（三）评审后，通过评审的候选项目信息在市经济信息化委网站上公示，公示期</w:t>
      </w:r>
      <w:r>
        <w:rPr>
          <w:rFonts w:ascii="微软雅黑" w:eastAsia="微软雅黑" w:hAnsi="微软雅黑" w:cs="微软雅黑" w:hint="eastAsia"/>
        </w:rPr>
        <w:t>5</w:t>
      </w:r>
      <w:r>
        <w:rPr>
          <w:rFonts w:ascii="微软雅黑" w:eastAsia="微软雅黑" w:hAnsi="微软雅黑" w:cs="微软雅黑" w:hint="eastAsia"/>
        </w:rPr>
        <w:t>个工作日，期满后安排预算。</w:t>
      </w: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六、联系方式</w:t>
      </w:r>
    </w:p>
    <w:p w:rsidR="00394DB8" w:rsidRDefault="00736616" w:rsidP="00226BC2">
      <w:pPr>
        <w:pStyle w:val="a5"/>
        <w:widowControl/>
        <w:spacing w:beforeAutospacing="0" w:after="300" w:afterAutospacing="0" w:line="330" w:lineRule="atLeast"/>
        <w:ind w:leftChars="200" w:left="420"/>
        <w:rPr>
          <w:rFonts w:ascii="微软雅黑" w:eastAsia="微软雅黑" w:hAnsi="微软雅黑" w:cs="微软雅黑"/>
        </w:rPr>
      </w:pPr>
      <w:r>
        <w:rPr>
          <w:rFonts w:ascii="微软雅黑" w:eastAsia="微软雅黑" w:hAnsi="微软雅黑" w:cs="微软雅黑" w:hint="eastAsia"/>
        </w:rPr>
        <w:t>（一）区软件和信息服务业领域主管部门联系方式</w:t>
      </w:r>
      <w:r>
        <w:rPr>
          <w:rFonts w:ascii="微软雅黑" w:eastAsia="微软雅黑" w:hAnsi="微软雅黑" w:cs="微软雅黑" w:hint="eastAsia"/>
        </w:rPr>
        <w:t>：</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长宁区科委</w:t>
      </w:r>
      <w:r>
        <w:rPr>
          <w:rFonts w:ascii="微软雅黑" w:eastAsia="微软雅黑" w:hAnsi="微软雅黑" w:cs="微软雅黑" w:hint="eastAsia"/>
        </w:rPr>
        <w:t>-</w:t>
      </w:r>
      <w:r>
        <w:rPr>
          <w:rFonts w:ascii="微软雅黑" w:eastAsia="微软雅黑" w:hAnsi="微软雅黑" w:cs="微软雅黑" w:hint="eastAsia"/>
        </w:rPr>
        <w:t>信息化管理科（长宁路</w:t>
      </w:r>
      <w:r>
        <w:rPr>
          <w:rFonts w:ascii="微软雅黑" w:eastAsia="微软雅黑" w:hAnsi="微软雅黑" w:cs="微软雅黑" w:hint="eastAsia"/>
        </w:rPr>
        <w:t>599</w:t>
      </w:r>
      <w:r>
        <w:rPr>
          <w:rFonts w:ascii="微软雅黑" w:eastAsia="微软雅黑" w:hAnsi="微软雅黑" w:cs="微软雅黑" w:hint="eastAsia"/>
        </w:rPr>
        <w:t>号区政府大楼</w:t>
      </w:r>
      <w:r>
        <w:rPr>
          <w:rFonts w:ascii="微软雅黑" w:eastAsia="微软雅黑" w:hAnsi="微软雅黑" w:cs="微软雅黑" w:hint="eastAsia"/>
        </w:rPr>
        <w:t>816</w:t>
      </w:r>
      <w:r>
        <w:rPr>
          <w:rFonts w:ascii="微软雅黑" w:eastAsia="微软雅黑" w:hAnsi="微软雅黑" w:cs="微软雅黑" w:hint="eastAsia"/>
        </w:rPr>
        <w:t>室）</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沈飒</w:t>
      </w:r>
      <w:r>
        <w:rPr>
          <w:rFonts w:ascii="微软雅黑" w:eastAsia="微软雅黑" w:hAnsi="微软雅黑" w:cs="微软雅黑" w:hint="eastAsia"/>
        </w:rPr>
        <w:t xml:space="preserve"> 22050854</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徐洁</w:t>
      </w:r>
      <w:r>
        <w:rPr>
          <w:rFonts w:ascii="微软雅黑" w:eastAsia="微软雅黑" w:hAnsi="微软雅黑" w:cs="微软雅黑" w:hint="eastAsia"/>
        </w:rPr>
        <w:t xml:space="preserve"> 22050816</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（二）</w:t>
      </w:r>
      <w:r>
        <w:rPr>
          <w:rFonts w:ascii="微软雅黑" w:eastAsia="微软雅黑" w:hAnsi="微软雅黑" w:cs="微软雅黑" w:hint="eastAsia"/>
        </w:rPr>
        <w:t>技术支持：</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市信息中心</w:t>
      </w:r>
      <w:r>
        <w:rPr>
          <w:rFonts w:ascii="微软雅黑" w:eastAsia="微软雅黑" w:hAnsi="微软雅黑" w:cs="微软雅黑" w:hint="eastAsia"/>
        </w:rPr>
        <w:t>62129099-2257</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三</w:t>
      </w:r>
      <w:r>
        <w:rPr>
          <w:rFonts w:ascii="微软雅黑" w:eastAsia="微软雅黑" w:hAnsi="微软雅黑" w:cs="微软雅黑" w:hint="eastAsia"/>
        </w:rPr>
        <w:t>）业</w:t>
      </w:r>
      <w:bookmarkStart w:id="0" w:name="_GoBack"/>
      <w:bookmarkEnd w:id="0"/>
      <w:r>
        <w:rPr>
          <w:rFonts w:ascii="微软雅黑" w:eastAsia="微软雅黑" w:hAnsi="微软雅黑" w:cs="微软雅黑" w:hint="eastAsia"/>
        </w:rPr>
        <w:t>务咨询：</w:t>
      </w: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rPr>
      </w:pPr>
      <w:r>
        <w:rPr>
          <w:rFonts w:ascii="微软雅黑" w:eastAsia="微软雅黑" w:hAnsi="微软雅黑" w:cs="微软雅黑" w:hint="eastAsia"/>
        </w:rPr>
        <w:t>市经济信息化委软件和信息服务业处</w:t>
      </w:r>
      <w:r>
        <w:rPr>
          <w:rFonts w:ascii="微软雅黑" w:eastAsia="微软雅黑" w:hAnsi="微软雅黑" w:cs="微软雅黑" w:hint="eastAsia"/>
        </w:rPr>
        <w:t xml:space="preserve"> </w:t>
      </w:r>
      <w:r>
        <w:rPr>
          <w:rFonts w:ascii="微软雅黑" w:eastAsia="微软雅黑" w:hAnsi="微软雅黑" w:cs="微软雅黑" w:hint="eastAsia"/>
        </w:rPr>
        <w:t>黄琳</w:t>
      </w:r>
      <w:r>
        <w:rPr>
          <w:rFonts w:ascii="微软雅黑" w:eastAsia="微软雅黑" w:hAnsi="微软雅黑" w:cs="微软雅黑" w:hint="eastAsia"/>
        </w:rPr>
        <w:t>23119340</w:t>
      </w:r>
    </w:p>
    <w:p w:rsidR="00394DB8" w:rsidRDefault="00394DB8">
      <w:pPr>
        <w:pStyle w:val="a5"/>
        <w:widowControl/>
        <w:spacing w:beforeAutospacing="0" w:after="300" w:afterAutospacing="0" w:line="330" w:lineRule="atLeast"/>
        <w:jc w:val="center"/>
        <w:rPr>
          <w:sz w:val="21"/>
          <w:szCs w:val="21"/>
        </w:rPr>
      </w:pPr>
    </w:p>
    <w:p w:rsidR="00394DB8" w:rsidRDefault="00736616">
      <w:pPr>
        <w:pStyle w:val="a5"/>
        <w:widowControl/>
        <w:adjustRightInd w:val="0"/>
        <w:snapToGrid w:val="0"/>
        <w:spacing w:beforeAutospacing="0" w:afterAutospacing="0" w:line="360" w:lineRule="auto"/>
        <w:ind w:firstLineChars="200" w:firstLine="480"/>
        <w:rPr>
          <w:rFonts w:ascii="微软雅黑" w:eastAsia="微软雅黑" w:hAnsi="微软雅黑" w:cs="微软雅黑"/>
          <w:sz w:val="21"/>
          <w:szCs w:val="21"/>
        </w:rPr>
      </w:pPr>
      <w:r>
        <w:rPr>
          <w:rFonts w:ascii="微软雅黑" w:eastAsia="微软雅黑" w:hAnsi="微软雅黑" w:cs="微软雅黑" w:hint="eastAsia"/>
        </w:rPr>
        <w:t>我委从未委托任何机构或个人代理上海市软件和集成电路产业发展专项资金申报事宜，请项目单位自主申报项目。我委将严</w:t>
      </w:r>
      <w:r>
        <w:rPr>
          <w:rFonts w:ascii="微软雅黑" w:eastAsia="微软雅黑" w:hAnsi="微软雅黑" w:cs="微软雅黑" w:hint="eastAsia"/>
        </w:rPr>
        <w:t>格按照有关标准和程序受理申请，不收取任何费用。如有任何机构或个人假借我委或我委工作人员名义向企业收取费用的，请知情者向我委举报。</w:t>
      </w:r>
    </w:p>
    <w:p w:rsidR="00394DB8" w:rsidRDefault="00736616">
      <w:pPr>
        <w:pStyle w:val="a5"/>
        <w:widowControl/>
        <w:adjustRightInd w:val="0"/>
        <w:snapToGrid w:val="0"/>
        <w:spacing w:beforeAutospacing="0" w:afterAutospacing="0" w:line="330" w:lineRule="atLeast"/>
        <w:jc w:val="right"/>
        <w:rPr>
          <w:rFonts w:ascii="微软雅黑" w:eastAsia="微软雅黑" w:hAnsi="微软雅黑" w:cs="微软雅黑"/>
        </w:rPr>
      </w:pPr>
      <w:r>
        <w:rPr>
          <w:rFonts w:ascii="微软雅黑" w:eastAsia="微软雅黑" w:hAnsi="微软雅黑" w:cs="微软雅黑" w:hint="eastAsia"/>
        </w:rPr>
        <w:t>上海市经济和信息化委员会</w:t>
      </w:r>
    </w:p>
    <w:p w:rsidR="00394DB8" w:rsidRDefault="00736616">
      <w:pPr>
        <w:pStyle w:val="a5"/>
        <w:widowControl/>
        <w:adjustRightInd w:val="0"/>
        <w:snapToGrid w:val="0"/>
        <w:spacing w:beforeAutospacing="0" w:afterAutospacing="0" w:line="330" w:lineRule="atLeast"/>
        <w:jc w:val="right"/>
      </w:pPr>
      <w:r>
        <w:rPr>
          <w:rFonts w:ascii="微软雅黑" w:eastAsia="微软雅黑" w:hAnsi="微软雅黑" w:cs="微软雅黑" w:hint="eastAsia"/>
        </w:rPr>
        <w:t>2018</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p>
    <w:p w:rsidR="00394DB8" w:rsidRDefault="00736616">
      <w:pPr>
        <w:widowControl/>
        <w:numPr>
          <w:ilvl w:val="0"/>
          <w:numId w:val="1"/>
        </w:numPr>
        <w:spacing w:line="330" w:lineRule="atLeast"/>
        <w:ind w:left="0"/>
        <w:rPr>
          <w:szCs w:val="21"/>
        </w:rPr>
      </w:pPr>
      <w:r>
        <w:rPr>
          <w:rFonts w:ascii="微软雅黑" w:eastAsia="微软雅黑" w:hAnsi="微软雅黑" w:cs="微软雅黑" w:hint="eastAsia"/>
          <w:szCs w:val="21"/>
        </w:rPr>
        <w:t>附件：【</w:t>
      </w:r>
      <w:hyperlink r:id="rId9" w:history="1">
        <w:r>
          <w:rPr>
            <w:rStyle w:val="a6"/>
            <w:rFonts w:ascii="微软雅黑" w:eastAsia="微软雅黑" w:hAnsi="微软雅黑" w:cs="微软雅黑" w:hint="eastAsia"/>
            <w:color w:val="auto"/>
            <w:szCs w:val="21"/>
            <w:u w:val="none"/>
          </w:rPr>
          <w:t> </w:t>
        </w:r>
        <w:r>
          <w:rPr>
            <w:rStyle w:val="a6"/>
            <w:rFonts w:ascii="微软雅黑" w:eastAsia="微软雅黑" w:hAnsi="微软雅黑" w:cs="微软雅黑" w:hint="eastAsia"/>
            <w:color w:val="auto"/>
            <w:szCs w:val="21"/>
            <w:u w:val="none"/>
          </w:rPr>
          <w:t>[1.2018</w:t>
        </w:r>
        <w:r>
          <w:rPr>
            <w:rStyle w:val="a6"/>
            <w:rFonts w:ascii="微软雅黑" w:eastAsia="微软雅黑" w:hAnsi="微软雅黑" w:cs="微软雅黑" w:hint="eastAsia"/>
            <w:color w:val="auto"/>
            <w:szCs w:val="21"/>
            <w:u w:val="none"/>
          </w:rPr>
          <w:t>年度上海市软件和集成电路产业发展专项资金（软件和信息服务业领域）项目指南</w:t>
        </w:r>
        <w:r>
          <w:rPr>
            <w:rStyle w:val="a6"/>
            <w:rFonts w:ascii="微软雅黑" w:eastAsia="微软雅黑" w:hAnsi="微软雅黑" w:cs="微软雅黑" w:hint="eastAsia"/>
            <w:color w:val="auto"/>
            <w:szCs w:val="21"/>
            <w:u w:val="none"/>
          </w:rPr>
          <w:t>]</w:t>
        </w:r>
      </w:hyperlink>
      <w:r>
        <w:rPr>
          <w:rFonts w:ascii="微软雅黑" w:eastAsia="微软雅黑" w:hAnsi="微软雅黑" w:cs="微软雅黑" w:hint="eastAsia"/>
          <w:szCs w:val="21"/>
        </w:rPr>
        <w:t>】</w:t>
      </w:r>
    </w:p>
    <w:p w:rsidR="00394DB8" w:rsidRDefault="00736616">
      <w:pPr>
        <w:widowControl/>
        <w:numPr>
          <w:ilvl w:val="0"/>
          <w:numId w:val="1"/>
        </w:numPr>
        <w:spacing w:line="330" w:lineRule="atLeast"/>
        <w:ind w:left="0"/>
        <w:rPr>
          <w:szCs w:val="21"/>
        </w:rPr>
      </w:pPr>
      <w:r>
        <w:rPr>
          <w:rFonts w:ascii="微软雅黑" w:eastAsia="微软雅黑" w:hAnsi="微软雅黑" w:cs="微软雅黑" w:hint="eastAsia"/>
          <w:szCs w:val="21"/>
        </w:rPr>
        <w:t>附件：【</w:t>
      </w:r>
      <w:hyperlink r:id="rId10" w:history="1">
        <w:r>
          <w:rPr>
            <w:rStyle w:val="a6"/>
            <w:rFonts w:ascii="微软雅黑" w:eastAsia="微软雅黑" w:hAnsi="微软雅黑" w:cs="微软雅黑" w:hint="eastAsia"/>
            <w:color w:val="auto"/>
            <w:szCs w:val="21"/>
            <w:u w:val="none"/>
          </w:rPr>
          <w:t> </w:t>
        </w:r>
        <w:r>
          <w:rPr>
            <w:rStyle w:val="a6"/>
            <w:rFonts w:ascii="微软雅黑" w:eastAsia="微软雅黑" w:hAnsi="微软雅黑" w:cs="微软雅黑" w:hint="eastAsia"/>
            <w:color w:val="auto"/>
            <w:szCs w:val="21"/>
            <w:u w:val="none"/>
          </w:rPr>
          <w:t>[2.2018</w:t>
        </w:r>
        <w:r>
          <w:rPr>
            <w:rStyle w:val="a6"/>
            <w:rFonts w:ascii="微软雅黑" w:eastAsia="微软雅黑" w:hAnsi="微软雅黑" w:cs="微软雅黑" w:hint="eastAsia"/>
            <w:color w:val="auto"/>
            <w:szCs w:val="21"/>
            <w:u w:val="none"/>
          </w:rPr>
          <w:t>年软集专项申报书模板</w:t>
        </w:r>
        <w:r>
          <w:rPr>
            <w:rStyle w:val="a6"/>
            <w:rFonts w:ascii="微软雅黑" w:eastAsia="微软雅黑" w:hAnsi="微软雅黑" w:cs="微软雅黑" w:hint="eastAsia"/>
            <w:color w:val="auto"/>
            <w:szCs w:val="21"/>
            <w:u w:val="none"/>
          </w:rPr>
          <w:t>-</w:t>
        </w:r>
        <w:r>
          <w:rPr>
            <w:rStyle w:val="a6"/>
            <w:rFonts w:ascii="微软雅黑" w:eastAsia="微软雅黑" w:hAnsi="微软雅黑" w:cs="微软雅黑" w:hint="eastAsia"/>
            <w:color w:val="auto"/>
            <w:szCs w:val="21"/>
            <w:u w:val="none"/>
          </w:rPr>
          <w:t>软件产业化类</w:t>
        </w:r>
        <w:r>
          <w:rPr>
            <w:rStyle w:val="a6"/>
            <w:rFonts w:ascii="微软雅黑" w:eastAsia="微软雅黑" w:hAnsi="微软雅黑" w:cs="微软雅黑" w:hint="eastAsia"/>
            <w:color w:val="auto"/>
            <w:szCs w:val="21"/>
            <w:u w:val="none"/>
          </w:rPr>
          <w:t>]</w:t>
        </w:r>
      </w:hyperlink>
      <w:r>
        <w:rPr>
          <w:rFonts w:ascii="微软雅黑" w:eastAsia="微软雅黑" w:hAnsi="微软雅黑" w:cs="微软雅黑" w:hint="eastAsia"/>
          <w:szCs w:val="21"/>
        </w:rPr>
        <w:t>】</w:t>
      </w:r>
    </w:p>
    <w:p w:rsidR="00394DB8" w:rsidRDefault="00736616">
      <w:pPr>
        <w:widowControl/>
        <w:numPr>
          <w:ilvl w:val="0"/>
          <w:numId w:val="1"/>
        </w:numPr>
        <w:spacing w:line="330" w:lineRule="atLeast"/>
        <w:ind w:left="0"/>
        <w:rPr>
          <w:szCs w:val="21"/>
        </w:rPr>
      </w:pPr>
      <w:r>
        <w:rPr>
          <w:rFonts w:ascii="微软雅黑" w:eastAsia="微软雅黑" w:hAnsi="微软雅黑" w:cs="微软雅黑" w:hint="eastAsia"/>
          <w:szCs w:val="21"/>
        </w:rPr>
        <w:t>附件：【</w:t>
      </w:r>
      <w:hyperlink r:id="rId11" w:history="1">
        <w:r>
          <w:rPr>
            <w:rStyle w:val="a6"/>
            <w:rFonts w:ascii="微软雅黑" w:eastAsia="微软雅黑" w:hAnsi="微软雅黑" w:cs="微软雅黑" w:hint="eastAsia"/>
            <w:color w:val="auto"/>
            <w:szCs w:val="21"/>
            <w:u w:val="none"/>
          </w:rPr>
          <w:t> </w:t>
        </w:r>
        <w:r>
          <w:rPr>
            <w:rStyle w:val="a6"/>
            <w:rFonts w:ascii="微软雅黑" w:eastAsia="微软雅黑" w:hAnsi="微软雅黑" w:cs="微软雅黑" w:hint="eastAsia"/>
            <w:color w:val="auto"/>
            <w:szCs w:val="21"/>
            <w:u w:val="none"/>
          </w:rPr>
          <w:t>[3.2018</w:t>
        </w:r>
        <w:r>
          <w:rPr>
            <w:rStyle w:val="a6"/>
            <w:rFonts w:ascii="微软雅黑" w:eastAsia="微软雅黑" w:hAnsi="微软雅黑" w:cs="微软雅黑" w:hint="eastAsia"/>
            <w:color w:val="auto"/>
            <w:szCs w:val="21"/>
            <w:u w:val="none"/>
          </w:rPr>
          <w:t>年软集专项申报书模板</w:t>
        </w:r>
        <w:r>
          <w:rPr>
            <w:rStyle w:val="a6"/>
            <w:rFonts w:ascii="微软雅黑" w:eastAsia="微软雅黑" w:hAnsi="微软雅黑" w:cs="微软雅黑" w:hint="eastAsia"/>
            <w:color w:val="auto"/>
            <w:szCs w:val="21"/>
            <w:u w:val="none"/>
          </w:rPr>
          <w:t>-</w:t>
        </w:r>
        <w:r>
          <w:rPr>
            <w:rStyle w:val="a6"/>
            <w:rFonts w:ascii="微软雅黑" w:eastAsia="微软雅黑" w:hAnsi="微软雅黑" w:cs="微软雅黑" w:hint="eastAsia"/>
            <w:color w:val="auto"/>
            <w:szCs w:val="21"/>
            <w:u w:val="none"/>
          </w:rPr>
          <w:t>软件应用示范类</w:t>
        </w:r>
        <w:r>
          <w:rPr>
            <w:rStyle w:val="a6"/>
            <w:rFonts w:ascii="微软雅黑" w:eastAsia="微软雅黑" w:hAnsi="微软雅黑" w:cs="微软雅黑" w:hint="eastAsia"/>
            <w:color w:val="auto"/>
            <w:szCs w:val="21"/>
            <w:u w:val="none"/>
          </w:rPr>
          <w:t>]</w:t>
        </w:r>
      </w:hyperlink>
      <w:r>
        <w:rPr>
          <w:rFonts w:ascii="微软雅黑" w:eastAsia="微软雅黑" w:hAnsi="微软雅黑" w:cs="微软雅黑" w:hint="eastAsia"/>
          <w:szCs w:val="21"/>
        </w:rPr>
        <w:t>】</w:t>
      </w:r>
    </w:p>
    <w:p w:rsidR="00394DB8" w:rsidRDefault="00736616">
      <w:pPr>
        <w:widowControl/>
        <w:numPr>
          <w:ilvl w:val="0"/>
          <w:numId w:val="1"/>
        </w:numPr>
        <w:spacing w:line="330" w:lineRule="atLeast"/>
        <w:ind w:left="0"/>
        <w:rPr>
          <w:szCs w:val="21"/>
        </w:rPr>
      </w:pPr>
      <w:r>
        <w:rPr>
          <w:rFonts w:ascii="微软雅黑" w:eastAsia="微软雅黑" w:hAnsi="微软雅黑" w:cs="微软雅黑" w:hint="eastAsia"/>
          <w:szCs w:val="21"/>
        </w:rPr>
        <w:t>附件：【</w:t>
      </w:r>
      <w:hyperlink r:id="rId12" w:history="1">
        <w:r>
          <w:rPr>
            <w:rStyle w:val="a6"/>
            <w:rFonts w:ascii="微软雅黑" w:eastAsia="微软雅黑" w:hAnsi="微软雅黑" w:cs="微软雅黑" w:hint="eastAsia"/>
            <w:color w:val="auto"/>
            <w:szCs w:val="21"/>
            <w:u w:val="none"/>
          </w:rPr>
          <w:t> </w:t>
        </w:r>
        <w:r>
          <w:rPr>
            <w:rStyle w:val="a6"/>
            <w:rFonts w:ascii="微软雅黑" w:eastAsia="微软雅黑" w:hAnsi="微软雅黑" w:cs="微软雅黑" w:hint="eastAsia"/>
            <w:color w:val="auto"/>
            <w:szCs w:val="21"/>
            <w:u w:val="none"/>
          </w:rPr>
          <w:t>[4.2018</w:t>
        </w:r>
        <w:r>
          <w:rPr>
            <w:rStyle w:val="a6"/>
            <w:rFonts w:ascii="微软雅黑" w:eastAsia="微软雅黑" w:hAnsi="微软雅黑" w:cs="微软雅黑" w:hint="eastAsia"/>
            <w:color w:val="auto"/>
            <w:szCs w:val="21"/>
            <w:u w:val="none"/>
          </w:rPr>
          <w:t>年软集专项申报书模板</w:t>
        </w:r>
        <w:r>
          <w:rPr>
            <w:rStyle w:val="a6"/>
            <w:rFonts w:ascii="微软雅黑" w:eastAsia="微软雅黑" w:hAnsi="微软雅黑" w:cs="微软雅黑" w:hint="eastAsia"/>
            <w:color w:val="auto"/>
            <w:szCs w:val="21"/>
            <w:u w:val="none"/>
          </w:rPr>
          <w:t>-</w:t>
        </w:r>
        <w:r>
          <w:rPr>
            <w:rStyle w:val="a6"/>
            <w:rFonts w:ascii="微软雅黑" w:eastAsia="微软雅黑" w:hAnsi="微软雅黑" w:cs="微软雅黑" w:hint="eastAsia"/>
            <w:color w:val="auto"/>
            <w:szCs w:val="21"/>
            <w:u w:val="none"/>
          </w:rPr>
          <w:t>软件公共服务类</w:t>
        </w:r>
        <w:r>
          <w:rPr>
            <w:rStyle w:val="a6"/>
            <w:rFonts w:ascii="微软雅黑" w:eastAsia="微软雅黑" w:hAnsi="微软雅黑" w:cs="微软雅黑" w:hint="eastAsia"/>
            <w:color w:val="auto"/>
            <w:szCs w:val="21"/>
            <w:u w:val="none"/>
          </w:rPr>
          <w:t>]</w:t>
        </w:r>
      </w:hyperlink>
      <w:r>
        <w:rPr>
          <w:rFonts w:ascii="微软雅黑" w:eastAsia="微软雅黑" w:hAnsi="微软雅黑" w:cs="微软雅黑" w:hint="eastAsia"/>
          <w:szCs w:val="21"/>
        </w:rPr>
        <w:t>】</w:t>
      </w:r>
    </w:p>
    <w:p w:rsidR="00394DB8" w:rsidRDefault="00394DB8">
      <w:pPr>
        <w:widowControl/>
        <w:spacing w:line="330" w:lineRule="atLeast"/>
        <w:rPr>
          <w:rFonts w:ascii="微软雅黑" w:eastAsia="微软雅黑" w:hAnsi="微软雅黑" w:cs="微软雅黑"/>
          <w:szCs w:val="21"/>
        </w:rPr>
      </w:pPr>
    </w:p>
    <w:p w:rsidR="00394DB8" w:rsidRDefault="00736616">
      <w:pPr>
        <w:pStyle w:val="a5"/>
        <w:widowControl/>
        <w:adjustRightInd w:val="0"/>
        <w:snapToGrid w:val="0"/>
        <w:spacing w:beforeAutospacing="0" w:afterAutospacing="0" w:line="360" w:lineRule="auto"/>
        <w:rPr>
          <w:rFonts w:ascii="微软雅黑" w:eastAsia="微软雅黑" w:hAnsi="微软雅黑" w:cs="微软雅黑"/>
          <w:b/>
        </w:rPr>
      </w:pPr>
      <w:r>
        <w:rPr>
          <w:rFonts w:ascii="微软雅黑" w:eastAsia="微软雅黑" w:hAnsi="微软雅黑" w:cs="微软雅黑" w:hint="eastAsia"/>
          <w:b/>
        </w:rPr>
        <w:t>区县联系方式：</w:t>
      </w:r>
    </w:p>
    <w:tbl>
      <w:tblPr>
        <w:tblW w:w="10695" w:type="dxa"/>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19"/>
        <w:gridCol w:w="1275"/>
        <w:gridCol w:w="1491"/>
        <w:gridCol w:w="2400"/>
      </w:tblGrid>
      <w:tr w:rsidR="00394DB8">
        <w:trPr>
          <w:trHeight w:hRule="exact" w:val="624"/>
          <w:jc w:val="center"/>
        </w:trPr>
        <w:tc>
          <w:tcPr>
            <w:tcW w:w="2410" w:type="dxa"/>
            <w:vMerge w:val="restart"/>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部门</w:t>
            </w:r>
          </w:p>
        </w:tc>
        <w:tc>
          <w:tcPr>
            <w:tcW w:w="3119" w:type="dxa"/>
            <w:vMerge w:val="restart"/>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地址</w:t>
            </w:r>
          </w:p>
        </w:tc>
        <w:tc>
          <w:tcPr>
            <w:tcW w:w="5166" w:type="dxa"/>
            <w:gridSpan w:val="3"/>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联系人及联系方式</w:t>
            </w:r>
          </w:p>
        </w:tc>
      </w:tr>
      <w:tr w:rsidR="00394DB8">
        <w:trPr>
          <w:trHeight w:hRule="exact" w:val="624"/>
          <w:jc w:val="center"/>
        </w:trPr>
        <w:tc>
          <w:tcPr>
            <w:tcW w:w="2410" w:type="dxa"/>
            <w:vMerge/>
            <w:vAlign w:val="center"/>
          </w:tcPr>
          <w:p w:rsidR="00394DB8" w:rsidRDefault="00394DB8">
            <w:pPr>
              <w:widowControl/>
              <w:jc w:val="left"/>
              <w:rPr>
                <w:rFonts w:ascii="宋体" w:hAnsi="宋体" w:cs="宋体"/>
                <w:kern w:val="0"/>
                <w:szCs w:val="21"/>
              </w:rPr>
            </w:pPr>
          </w:p>
        </w:tc>
        <w:tc>
          <w:tcPr>
            <w:tcW w:w="3119" w:type="dxa"/>
            <w:vMerge/>
            <w:vAlign w:val="center"/>
          </w:tcPr>
          <w:p w:rsidR="00394DB8" w:rsidRDefault="00394DB8">
            <w:pPr>
              <w:widowControl/>
              <w:jc w:val="left"/>
              <w:rPr>
                <w:rFonts w:ascii="宋体" w:hAnsi="宋体" w:cs="宋体"/>
                <w:kern w:val="0"/>
                <w:szCs w:val="21"/>
              </w:rPr>
            </w:pPr>
          </w:p>
        </w:tc>
        <w:tc>
          <w:tcPr>
            <w:tcW w:w="1275"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姓名</w:t>
            </w:r>
          </w:p>
        </w:tc>
        <w:tc>
          <w:tcPr>
            <w:tcW w:w="1491"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办公电话</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kern w:val="0"/>
                <w:szCs w:val="21"/>
              </w:rPr>
              <w:t>FAX/Email</w:t>
            </w:r>
          </w:p>
        </w:tc>
      </w:tr>
      <w:tr w:rsidR="00394DB8">
        <w:trPr>
          <w:trHeight w:hRule="exact" w:val="624"/>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宝山区经委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友谊支路</w:t>
            </w:r>
            <w:r>
              <w:rPr>
                <w:rFonts w:ascii="宋体" w:hAnsi="宋体" w:cs="宋体" w:hint="eastAsia"/>
                <w:szCs w:val="21"/>
              </w:rPr>
              <w:t>175</w:t>
            </w:r>
            <w:r>
              <w:rPr>
                <w:rFonts w:ascii="宋体" w:hAnsi="宋体" w:cs="宋体" w:hint="eastAsia"/>
                <w:szCs w:val="21"/>
              </w:rPr>
              <w:t>号</w:t>
            </w:r>
            <w:r>
              <w:rPr>
                <w:rFonts w:ascii="宋体" w:hAnsi="宋体" w:cs="宋体" w:hint="eastAsia"/>
                <w:szCs w:val="21"/>
              </w:rPr>
              <w:t>20</w:t>
            </w:r>
            <w:r>
              <w:rPr>
                <w:rFonts w:ascii="宋体" w:hAnsi="宋体" w:cs="宋体" w:hint="eastAsia"/>
                <w:szCs w:val="21"/>
              </w:rPr>
              <w:t>2</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刘杨</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66786235</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12825623@qq.com</w:t>
            </w:r>
          </w:p>
        </w:tc>
      </w:tr>
      <w:tr w:rsidR="00394DB8">
        <w:trPr>
          <w:trHeight w:hRule="exact" w:val="624"/>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嘉定区科委（信息委）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博乐南路</w:t>
            </w:r>
            <w:r>
              <w:rPr>
                <w:rFonts w:ascii="宋体" w:hAnsi="宋体" w:cs="宋体" w:hint="eastAsia"/>
                <w:szCs w:val="21"/>
              </w:rPr>
              <w:t>111</w:t>
            </w:r>
            <w:r>
              <w:rPr>
                <w:rFonts w:ascii="宋体" w:hAnsi="宋体" w:cs="宋体" w:hint="eastAsia"/>
                <w:szCs w:val="21"/>
              </w:rPr>
              <w:t>号</w:t>
            </w:r>
            <w:r>
              <w:rPr>
                <w:rFonts w:ascii="宋体" w:hAnsi="宋体" w:cs="宋体" w:hint="eastAsia"/>
                <w:szCs w:val="21"/>
              </w:rPr>
              <w:t>A203</w:t>
            </w:r>
            <w:r>
              <w:rPr>
                <w:rFonts w:ascii="宋体" w:hAnsi="宋体" w:cs="宋体" w:hint="eastAsia"/>
                <w:kern w:val="0"/>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金</w:t>
            </w:r>
            <w:r>
              <w:rPr>
                <w:rFonts w:ascii="宋体" w:hAnsi="宋体" w:cs="宋体" w:hint="eastAsia"/>
                <w:szCs w:val="21"/>
              </w:rPr>
              <w:t xml:space="preserve"> </w:t>
            </w:r>
            <w:r>
              <w:rPr>
                <w:rFonts w:ascii="宋体" w:hAnsi="宋体" w:cs="宋体" w:hint="eastAsia"/>
                <w:szCs w:val="21"/>
              </w:rPr>
              <w:t>戈</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69989389</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jinge@jiading.gov.cn</w:t>
            </w:r>
          </w:p>
        </w:tc>
      </w:tr>
      <w:tr w:rsidR="00394DB8">
        <w:trPr>
          <w:trHeight w:hRule="exact" w:val="679"/>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徐汇区科委（信息委）</w:t>
            </w:r>
          </w:p>
        </w:tc>
        <w:tc>
          <w:tcPr>
            <w:tcW w:w="3119" w:type="dxa"/>
            <w:vAlign w:val="center"/>
          </w:tcPr>
          <w:p w:rsidR="00394DB8" w:rsidRDefault="00736616">
            <w:pPr>
              <w:widowControl/>
              <w:jc w:val="center"/>
              <w:rPr>
                <w:rFonts w:ascii="宋体" w:hAnsi="宋体" w:cs="宋体"/>
                <w:color w:val="FF0000"/>
                <w:szCs w:val="21"/>
              </w:rPr>
            </w:pPr>
            <w:r>
              <w:rPr>
                <w:rFonts w:ascii="宋体" w:hAnsi="宋体" w:cs="宋体" w:hint="eastAsia"/>
                <w:szCs w:val="21"/>
              </w:rPr>
              <w:t>南宁路</w:t>
            </w:r>
            <w:r>
              <w:rPr>
                <w:rFonts w:ascii="宋体" w:hAnsi="宋体" w:cs="宋体" w:hint="eastAsia"/>
                <w:szCs w:val="21"/>
              </w:rPr>
              <w:t>969</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号楼一楼</w:t>
            </w:r>
          </w:p>
        </w:tc>
        <w:tc>
          <w:tcPr>
            <w:tcW w:w="1275"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荣杰</w:t>
            </w:r>
            <w:r>
              <w:rPr>
                <w:rFonts w:ascii="宋体" w:hAnsi="宋体" w:cs="宋体" w:hint="eastAsia"/>
                <w:kern w:val="0"/>
                <w:szCs w:val="21"/>
              </w:rPr>
              <w:t xml:space="preserve">     </w:t>
            </w:r>
            <w:r>
              <w:rPr>
                <w:rFonts w:ascii="宋体" w:hAnsi="宋体" w:cs="宋体" w:hint="eastAsia"/>
                <w:kern w:val="0"/>
                <w:szCs w:val="21"/>
              </w:rPr>
              <w:t>吴殷婷</w:t>
            </w:r>
          </w:p>
        </w:tc>
        <w:tc>
          <w:tcPr>
            <w:tcW w:w="1491" w:type="dxa"/>
            <w:vAlign w:val="center"/>
          </w:tcPr>
          <w:p w:rsidR="00394DB8" w:rsidRDefault="00736616">
            <w:pPr>
              <w:widowControl/>
              <w:rPr>
                <w:rFonts w:ascii="宋体" w:hAnsi="宋体" w:cs="宋体"/>
                <w:szCs w:val="21"/>
              </w:rPr>
            </w:pPr>
            <w:r>
              <w:rPr>
                <w:rFonts w:ascii="宋体" w:hAnsi="宋体" w:cs="宋体" w:hint="eastAsia"/>
                <w:szCs w:val="21"/>
              </w:rPr>
              <w:t>64698269</w:t>
            </w:r>
            <w:r>
              <w:rPr>
                <w:rFonts w:ascii="宋体" w:hAnsi="宋体" w:cs="宋体" w:hint="eastAsia"/>
                <w:sz w:val="13"/>
                <w:szCs w:val="13"/>
              </w:rPr>
              <w:t>(</w:t>
            </w:r>
            <w:r>
              <w:rPr>
                <w:rFonts w:ascii="宋体" w:hAnsi="宋体" w:cs="宋体" w:hint="eastAsia"/>
                <w:sz w:val="13"/>
                <w:szCs w:val="13"/>
              </w:rPr>
              <w:t>咨询</w:t>
            </w:r>
            <w:r>
              <w:rPr>
                <w:rFonts w:ascii="宋体" w:hAnsi="宋体" w:cs="宋体" w:hint="eastAsia"/>
                <w:sz w:val="13"/>
                <w:szCs w:val="13"/>
              </w:rPr>
              <w:t xml:space="preserve">) </w:t>
            </w:r>
            <w:r>
              <w:rPr>
                <w:rFonts w:ascii="宋体" w:hAnsi="宋体" w:cs="宋体" w:hint="eastAsia"/>
                <w:szCs w:val="21"/>
              </w:rPr>
              <w:t xml:space="preserve">   64280222</w:t>
            </w:r>
            <w:r>
              <w:rPr>
                <w:rFonts w:ascii="宋体" w:hAnsi="宋体" w:cs="宋体" w:hint="eastAsia"/>
                <w:sz w:val="13"/>
                <w:szCs w:val="13"/>
              </w:rPr>
              <w:t>(</w:t>
            </w:r>
            <w:r>
              <w:rPr>
                <w:rFonts w:ascii="宋体" w:hAnsi="宋体" w:cs="宋体" w:hint="eastAsia"/>
                <w:sz w:val="13"/>
                <w:szCs w:val="13"/>
              </w:rPr>
              <w:t>窗口</w:t>
            </w:r>
            <w:r>
              <w:rPr>
                <w:rFonts w:ascii="宋体" w:hAnsi="宋体" w:cs="宋体" w:hint="eastAsia"/>
                <w:sz w:val="13"/>
                <w:szCs w:val="13"/>
              </w:rPr>
              <w:t>)</w:t>
            </w:r>
          </w:p>
        </w:tc>
        <w:tc>
          <w:tcPr>
            <w:tcW w:w="2400" w:type="dxa"/>
            <w:vAlign w:val="center"/>
          </w:tcPr>
          <w:p w:rsidR="00394DB8" w:rsidRDefault="00394DB8">
            <w:pPr>
              <w:widowControl/>
              <w:jc w:val="center"/>
              <w:rPr>
                <w:rFonts w:ascii="宋体" w:hAnsi="宋体" w:cs="宋体"/>
                <w:kern w:val="0"/>
                <w:szCs w:val="21"/>
              </w:rPr>
            </w:pPr>
            <w:hyperlink r:id="rId13" w:history="1">
              <w:r w:rsidR="00736616">
                <w:rPr>
                  <w:rFonts w:ascii="宋体" w:hAnsi="宋体" w:cs="宋体" w:hint="eastAsia"/>
                  <w:kern w:val="0"/>
                  <w:szCs w:val="21"/>
                </w:rPr>
                <w:t>rj</w:t>
              </w:r>
              <w:r w:rsidR="00736616">
                <w:rPr>
                  <w:rFonts w:ascii="宋体" w:hAnsi="宋体" w:cs="宋体"/>
                  <w:kern w:val="0"/>
                  <w:szCs w:val="21"/>
                </w:rPr>
                <w:t>@xh.sh.cn</w:t>
              </w:r>
            </w:hyperlink>
          </w:p>
        </w:tc>
      </w:tr>
      <w:tr w:rsidR="00394DB8">
        <w:trPr>
          <w:trHeight w:hRule="exact" w:val="619"/>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松江区科委（信息委）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园中路</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520</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陆玮明</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37736448</w:t>
            </w:r>
          </w:p>
        </w:tc>
        <w:tc>
          <w:tcPr>
            <w:tcW w:w="2400" w:type="dxa"/>
            <w:vAlign w:val="center"/>
          </w:tcPr>
          <w:p w:rsidR="00394DB8" w:rsidRDefault="00736616">
            <w:pPr>
              <w:jc w:val="center"/>
              <w:rPr>
                <w:rFonts w:ascii="宋体" w:hAnsi="宋体" w:cs="宋体"/>
                <w:szCs w:val="21"/>
              </w:rPr>
            </w:pPr>
            <w:r>
              <w:rPr>
                <w:rFonts w:ascii="宋体" w:hAnsi="宋体" w:cs="宋体" w:hint="eastAsia"/>
                <w:szCs w:val="21"/>
              </w:rPr>
              <w:t>275381001@qq.com</w:t>
            </w:r>
          </w:p>
        </w:tc>
      </w:tr>
      <w:tr w:rsidR="00394DB8">
        <w:trPr>
          <w:trHeight w:hRule="exact" w:val="624"/>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虹口区科委（信息委）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飞虹路</w:t>
            </w:r>
            <w:r>
              <w:rPr>
                <w:rFonts w:ascii="宋体" w:hAnsi="宋体" w:cs="宋体" w:hint="eastAsia"/>
                <w:szCs w:val="21"/>
              </w:rPr>
              <w:t>518</w:t>
            </w:r>
            <w:r>
              <w:rPr>
                <w:rFonts w:ascii="宋体" w:hAnsi="宋体" w:cs="宋体" w:hint="eastAsia"/>
                <w:szCs w:val="21"/>
              </w:rPr>
              <w:t>号区政府</w:t>
            </w:r>
            <w:r>
              <w:rPr>
                <w:rFonts w:ascii="宋体" w:hAnsi="宋体" w:cs="宋体" w:hint="eastAsia"/>
                <w:szCs w:val="21"/>
              </w:rPr>
              <w:t>2</w:t>
            </w:r>
            <w:r>
              <w:rPr>
                <w:rFonts w:ascii="宋体" w:hAnsi="宋体" w:cs="宋体" w:hint="eastAsia"/>
                <w:szCs w:val="21"/>
              </w:rPr>
              <w:t>号楼科委</w:t>
            </w:r>
            <w:r>
              <w:rPr>
                <w:rFonts w:ascii="宋体" w:hAnsi="宋体" w:cs="宋体" w:hint="eastAsia"/>
                <w:szCs w:val="21"/>
              </w:rPr>
              <w:t>112</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徐新霞</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25015326</w:t>
            </w:r>
          </w:p>
        </w:tc>
        <w:tc>
          <w:tcPr>
            <w:tcW w:w="2400" w:type="dxa"/>
            <w:vAlign w:val="center"/>
          </w:tcPr>
          <w:p w:rsidR="00394DB8" w:rsidRDefault="00736616">
            <w:pPr>
              <w:jc w:val="center"/>
              <w:rPr>
                <w:rFonts w:ascii="宋体" w:hAnsi="宋体" w:cs="宋体"/>
                <w:szCs w:val="21"/>
              </w:rPr>
            </w:pPr>
            <w:r>
              <w:rPr>
                <w:rFonts w:ascii="宋体" w:hAnsi="宋体" w:cs="宋体" w:hint="eastAsia"/>
                <w:szCs w:val="21"/>
              </w:rPr>
              <w:t>andy84xxx@163.com</w:t>
            </w:r>
          </w:p>
        </w:tc>
      </w:tr>
      <w:tr w:rsidR="00394DB8">
        <w:trPr>
          <w:trHeight w:hRule="exact" w:val="629"/>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黄浦区科委（信息委）</w:t>
            </w:r>
          </w:p>
        </w:tc>
        <w:tc>
          <w:tcPr>
            <w:tcW w:w="3119" w:type="dxa"/>
            <w:vAlign w:val="center"/>
          </w:tcPr>
          <w:p w:rsidR="00394DB8" w:rsidRDefault="00736616">
            <w:pPr>
              <w:widowControl/>
              <w:jc w:val="center"/>
              <w:rPr>
                <w:rFonts w:ascii="宋体" w:hAnsi="宋体" w:cs="宋体"/>
                <w:color w:val="FF0000"/>
                <w:szCs w:val="21"/>
              </w:rPr>
            </w:pPr>
            <w:r>
              <w:rPr>
                <w:rFonts w:ascii="宋体" w:hAnsi="宋体" w:cs="宋体" w:hint="eastAsia"/>
                <w:szCs w:val="21"/>
              </w:rPr>
              <w:t>山东中路</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号楼东</w:t>
            </w:r>
            <w:r>
              <w:rPr>
                <w:rFonts w:ascii="宋体" w:hAnsi="宋体" w:cs="宋体" w:hint="eastAsia"/>
                <w:szCs w:val="21"/>
              </w:rPr>
              <w:t>8</w:t>
            </w:r>
            <w:r>
              <w:rPr>
                <w:rFonts w:ascii="宋体" w:hAnsi="宋体" w:cs="宋体" w:hint="eastAsia"/>
                <w:szCs w:val="21"/>
              </w:rPr>
              <w:t>楼</w:t>
            </w:r>
          </w:p>
        </w:tc>
        <w:tc>
          <w:tcPr>
            <w:tcW w:w="1275" w:type="dxa"/>
            <w:vAlign w:val="center"/>
          </w:tcPr>
          <w:p w:rsidR="00394DB8" w:rsidRDefault="00736616">
            <w:pPr>
              <w:widowControl/>
              <w:jc w:val="center"/>
              <w:rPr>
                <w:rFonts w:ascii="宋体" w:hAnsi="宋体" w:cs="宋体"/>
                <w:szCs w:val="21"/>
              </w:rPr>
            </w:pPr>
            <w:r>
              <w:rPr>
                <w:rFonts w:ascii="宋体" w:hAnsi="宋体" w:cs="宋体" w:hint="eastAsia"/>
                <w:kern w:val="0"/>
                <w:szCs w:val="21"/>
              </w:rPr>
              <w:t>谭军</w:t>
            </w:r>
          </w:p>
        </w:tc>
        <w:tc>
          <w:tcPr>
            <w:tcW w:w="1491" w:type="dxa"/>
            <w:vAlign w:val="center"/>
          </w:tcPr>
          <w:p w:rsidR="00394DB8" w:rsidRDefault="00394DB8">
            <w:pPr>
              <w:widowControl/>
              <w:jc w:val="center"/>
              <w:rPr>
                <w:rFonts w:ascii="宋体" w:hAnsi="宋体" w:cs="宋体"/>
                <w:szCs w:val="21"/>
              </w:rPr>
            </w:pPr>
          </w:p>
        </w:tc>
        <w:tc>
          <w:tcPr>
            <w:tcW w:w="2400" w:type="dxa"/>
            <w:vAlign w:val="center"/>
          </w:tcPr>
          <w:p w:rsidR="00394DB8" w:rsidRDefault="00736616">
            <w:pPr>
              <w:jc w:val="center"/>
              <w:rPr>
                <w:rFonts w:ascii="宋体" w:hAnsi="宋体" w:cs="宋体"/>
                <w:szCs w:val="21"/>
              </w:rPr>
            </w:pPr>
            <w:r>
              <w:rPr>
                <w:rFonts w:ascii="宋体" w:hAnsi="宋体" w:cs="宋体" w:hint="eastAsia"/>
                <w:szCs w:val="21"/>
              </w:rPr>
              <w:t>tan_j@sina.com</w:t>
            </w:r>
          </w:p>
        </w:tc>
      </w:tr>
      <w:tr w:rsidR="00394DB8">
        <w:trPr>
          <w:trHeight w:hRule="exact" w:val="624"/>
          <w:jc w:val="center"/>
        </w:trPr>
        <w:tc>
          <w:tcPr>
            <w:tcW w:w="2410" w:type="dxa"/>
            <w:vAlign w:val="center"/>
          </w:tcPr>
          <w:p w:rsidR="00394DB8" w:rsidRDefault="00736616">
            <w:pPr>
              <w:jc w:val="center"/>
              <w:rPr>
                <w:rFonts w:ascii="宋体" w:hAnsi="宋体" w:cs="宋体"/>
                <w:szCs w:val="21"/>
              </w:rPr>
            </w:pPr>
            <w:r>
              <w:rPr>
                <w:rFonts w:ascii="宋体" w:hAnsi="宋体" w:cs="宋体" w:hint="eastAsia"/>
                <w:szCs w:val="21"/>
              </w:rPr>
              <w:t>杨浦区科委（信息委）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隆昌路</w:t>
            </w:r>
            <w:r>
              <w:rPr>
                <w:rFonts w:ascii="宋体" w:hAnsi="宋体" w:cs="宋体" w:hint="eastAsia"/>
                <w:szCs w:val="21"/>
              </w:rPr>
              <w:t>690</w:t>
            </w:r>
            <w:r>
              <w:rPr>
                <w:rFonts w:ascii="宋体" w:hAnsi="宋体" w:cs="宋体" w:hint="eastAsia"/>
                <w:szCs w:val="21"/>
              </w:rPr>
              <w:t>号</w:t>
            </w:r>
            <w:r>
              <w:rPr>
                <w:rFonts w:ascii="宋体" w:hAnsi="宋体" w:cs="宋体" w:hint="eastAsia"/>
                <w:szCs w:val="21"/>
              </w:rPr>
              <w:t>229</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王瑄</w:t>
            </w:r>
            <w:r>
              <w:rPr>
                <w:rFonts w:ascii="宋体" w:hAnsi="宋体" w:cs="宋体" w:hint="eastAsia"/>
                <w:bCs/>
                <w:szCs w:val="21"/>
              </w:rPr>
              <w:t>施陆春</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6566805565683368</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wangxuan@ypkw.sh.cn</w:t>
            </w:r>
          </w:p>
          <w:p w:rsidR="00394DB8" w:rsidRDefault="00736616">
            <w:pPr>
              <w:widowControl/>
              <w:jc w:val="center"/>
              <w:rPr>
                <w:rFonts w:ascii="宋体" w:hAnsi="宋体" w:cs="宋体"/>
                <w:kern w:val="0"/>
                <w:szCs w:val="21"/>
              </w:rPr>
            </w:pPr>
            <w:r>
              <w:rPr>
                <w:rFonts w:ascii="宋体" w:hAnsi="宋体" w:cs="宋体" w:hint="eastAsia"/>
                <w:kern w:val="0"/>
                <w:szCs w:val="21"/>
              </w:rPr>
              <w:t>shiluchun@ypkw.sh.cn</w:t>
            </w:r>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长宁区科委（信息委）</w:t>
            </w:r>
          </w:p>
        </w:tc>
        <w:tc>
          <w:tcPr>
            <w:tcW w:w="3119" w:type="dxa"/>
            <w:vAlign w:val="center"/>
          </w:tcPr>
          <w:p w:rsidR="00394DB8" w:rsidRDefault="00736616">
            <w:pPr>
              <w:jc w:val="center"/>
              <w:rPr>
                <w:rFonts w:ascii="宋体" w:hAnsi="宋体" w:cs="宋体"/>
                <w:bCs/>
                <w:szCs w:val="21"/>
              </w:rPr>
            </w:pPr>
            <w:r>
              <w:rPr>
                <w:rFonts w:ascii="宋体" w:hAnsi="宋体" w:cs="宋体" w:hint="eastAsia"/>
                <w:bCs/>
                <w:szCs w:val="21"/>
              </w:rPr>
              <w:t>长宁路</w:t>
            </w:r>
            <w:r>
              <w:rPr>
                <w:rFonts w:ascii="宋体" w:hAnsi="宋体" w:cs="宋体" w:hint="eastAsia"/>
                <w:bCs/>
                <w:szCs w:val="21"/>
              </w:rPr>
              <w:t>599</w:t>
            </w:r>
            <w:r>
              <w:rPr>
                <w:rFonts w:ascii="宋体" w:hAnsi="宋体" w:cs="宋体" w:hint="eastAsia"/>
                <w:bCs/>
                <w:szCs w:val="21"/>
              </w:rPr>
              <w:t>号</w:t>
            </w:r>
            <w:r>
              <w:rPr>
                <w:rFonts w:ascii="宋体" w:hAnsi="宋体" w:cs="宋体" w:hint="eastAsia"/>
                <w:bCs/>
                <w:szCs w:val="21"/>
              </w:rPr>
              <w:t>816</w:t>
            </w:r>
            <w:r>
              <w:rPr>
                <w:rFonts w:ascii="宋体" w:hAnsi="宋体" w:cs="宋体" w:hint="eastAsia"/>
                <w:bCs/>
                <w:szCs w:val="21"/>
              </w:rPr>
              <w:t>室</w:t>
            </w:r>
          </w:p>
        </w:tc>
        <w:tc>
          <w:tcPr>
            <w:tcW w:w="1275" w:type="dxa"/>
            <w:vAlign w:val="center"/>
          </w:tcPr>
          <w:p w:rsidR="00394DB8" w:rsidRDefault="00736616">
            <w:pPr>
              <w:jc w:val="center"/>
              <w:rPr>
                <w:rFonts w:ascii="宋体" w:hAnsi="宋体" w:cs="宋体"/>
                <w:bCs/>
                <w:szCs w:val="21"/>
              </w:rPr>
            </w:pPr>
            <w:r>
              <w:rPr>
                <w:rFonts w:ascii="宋体" w:hAnsi="宋体" w:cs="宋体" w:hint="eastAsia"/>
                <w:bCs/>
                <w:szCs w:val="21"/>
              </w:rPr>
              <w:t>徐洁</w:t>
            </w:r>
            <w:r>
              <w:rPr>
                <w:rFonts w:ascii="宋体" w:hAnsi="宋体" w:cs="宋体" w:hint="eastAsia"/>
                <w:bCs/>
                <w:szCs w:val="21"/>
              </w:rPr>
              <w:t xml:space="preserve">       </w:t>
            </w:r>
            <w:r>
              <w:rPr>
                <w:rFonts w:ascii="宋体" w:hAnsi="宋体" w:cs="宋体" w:hint="eastAsia"/>
                <w:bCs/>
                <w:szCs w:val="21"/>
              </w:rPr>
              <w:t>沈飒</w:t>
            </w:r>
          </w:p>
        </w:tc>
        <w:tc>
          <w:tcPr>
            <w:tcW w:w="1491" w:type="dxa"/>
            <w:vAlign w:val="center"/>
          </w:tcPr>
          <w:p w:rsidR="00394DB8" w:rsidRDefault="00736616">
            <w:pPr>
              <w:jc w:val="center"/>
              <w:rPr>
                <w:rFonts w:ascii="宋体" w:hAnsi="宋体" w:cs="宋体"/>
                <w:bCs/>
                <w:szCs w:val="21"/>
              </w:rPr>
            </w:pPr>
            <w:r>
              <w:rPr>
                <w:rFonts w:ascii="宋体" w:hAnsi="宋体" w:cs="宋体" w:hint="eastAsia"/>
                <w:bCs/>
                <w:kern w:val="0"/>
                <w:szCs w:val="21"/>
              </w:rPr>
              <w:t>220508</w:t>
            </w:r>
            <w:r>
              <w:rPr>
                <w:rFonts w:ascii="宋体" w:hAnsi="宋体" w:cs="宋体" w:hint="eastAsia"/>
                <w:bCs/>
                <w:kern w:val="0"/>
                <w:szCs w:val="21"/>
              </w:rPr>
              <w:t>54</w:t>
            </w:r>
          </w:p>
        </w:tc>
        <w:tc>
          <w:tcPr>
            <w:tcW w:w="2400" w:type="dxa"/>
            <w:vAlign w:val="center"/>
          </w:tcPr>
          <w:p w:rsidR="00394DB8" w:rsidRDefault="00394DB8">
            <w:pPr>
              <w:widowControl/>
              <w:jc w:val="center"/>
              <w:rPr>
                <w:rFonts w:ascii="宋体" w:hAnsi="宋体" w:cs="宋体"/>
                <w:kern w:val="0"/>
                <w:sz w:val="15"/>
                <w:szCs w:val="15"/>
              </w:rPr>
            </w:pPr>
            <w:hyperlink r:id="rId14" w:history="1">
              <w:r w:rsidR="00736616">
                <w:rPr>
                  <w:rFonts w:ascii="宋体" w:hAnsi="宋体" w:cs="宋体" w:hint="eastAsia"/>
                  <w:kern w:val="0"/>
                  <w:sz w:val="15"/>
                  <w:szCs w:val="15"/>
                </w:rPr>
                <w:t>xujie</w:t>
              </w:r>
              <w:r w:rsidR="00736616">
                <w:rPr>
                  <w:rFonts w:ascii="宋体" w:hAnsi="宋体" w:cs="宋体" w:hint="eastAsia"/>
                  <w:kern w:val="0"/>
                  <w:sz w:val="15"/>
                  <w:szCs w:val="15"/>
                </w:rPr>
                <w:t>@vip.changning.sh.cn</w:t>
              </w:r>
            </w:hyperlink>
            <w:r w:rsidR="00736616">
              <w:rPr>
                <w:rFonts w:ascii="宋体" w:hAnsi="宋体" w:cs="宋体" w:hint="eastAsia"/>
                <w:kern w:val="0"/>
                <w:sz w:val="15"/>
                <w:szCs w:val="15"/>
              </w:rPr>
              <w:t xml:space="preserve">   shensa</w:t>
            </w:r>
            <w:r w:rsidR="00736616">
              <w:rPr>
                <w:rFonts w:ascii="宋体" w:hAnsi="宋体" w:cs="宋体" w:hint="eastAsia"/>
                <w:kern w:val="0"/>
                <w:sz w:val="15"/>
                <w:szCs w:val="15"/>
              </w:rPr>
              <w:t>@vip.changning.sh.cn</w:t>
            </w:r>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静安区科委（信息委）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共和新路</w:t>
            </w:r>
            <w:r>
              <w:rPr>
                <w:rFonts w:ascii="宋体" w:hAnsi="宋体" w:cs="宋体" w:hint="eastAsia"/>
                <w:szCs w:val="21"/>
              </w:rPr>
              <w:t>912</w:t>
            </w:r>
            <w:r>
              <w:rPr>
                <w:rFonts w:ascii="宋体" w:hAnsi="宋体" w:cs="宋体" w:hint="eastAsia"/>
                <w:szCs w:val="21"/>
              </w:rPr>
              <w:t>号</w:t>
            </w:r>
            <w:r>
              <w:rPr>
                <w:rFonts w:ascii="宋体" w:hAnsi="宋体" w:cs="宋体" w:hint="eastAsia"/>
                <w:szCs w:val="21"/>
              </w:rPr>
              <w:t>804</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曹琼</w:t>
            </w:r>
          </w:p>
        </w:tc>
        <w:tc>
          <w:tcPr>
            <w:tcW w:w="1491" w:type="dxa"/>
            <w:vAlign w:val="center"/>
          </w:tcPr>
          <w:p w:rsidR="00394DB8" w:rsidRDefault="00736616">
            <w:pPr>
              <w:jc w:val="center"/>
              <w:rPr>
                <w:rFonts w:ascii="宋体" w:hAnsi="宋体" w:cs="宋体"/>
                <w:szCs w:val="21"/>
              </w:rPr>
            </w:pPr>
            <w:r>
              <w:rPr>
                <w:rFonts w:ascii="宋体" w:hAnsi="宋体" w:cs="宋体" w:hint="eastAsia"/>
                <w:kern w:val="0"/>
                <w:szCs w:val="21"/>
              </w:rPr>
              <w:t>56205028</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reestutu@163.com</w:t>
            </w:r>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浦东新区科经委</w:t>
            </w:r>
          </w:p>
        </w:tc>
        <w:tc>
          <w:tcPr>
            <w:tcW w:w="3119" w:type="dxa"/>
            <w:vAlign w:val="center"/>
          </w:tcPr>
          <w:p w:rsidR="00394DB8" w:rsidRDefault="00736616">
            <w:pPr>
              <w:jc w:val="center"/>
              <w:rPr>
                <w:rFonts w:ascii="宋体" w:hAnsi="宋体" w:cs="宋体"/>
                <w:szCs w:val="21"/>
              </w:rPr>
            </w:pPr>
            <w:r>
              <w:rPr>
                <w:rFonts w:ascii="宋体" w:hAnsi="宋体" w:cs="宋体" w:hint="eastAsia"/>
                <w:kern w:val="0"/>
                <w:szCs w:val="21"/>
              </w:rPr>
              <w:t>川桥路</w:t>
            </w:r>
            <w:r>
              <w:rPr>
                <w:rFonts w:ascii="宋体" w:hAnsi="宋体" w:cs="宋体" w:hint="eastAsia"/>
                <w:kern w:val="0"/>
                <w:szCs w:val="21"/>
              </w:rPr>
              <w:t>575</w:t>
            </w:r>
            <w:r>
              <w:rPr>
                <w:rFonts w:ascii="宋体" w:hAnsi="宋体" w:cs="宋体" w:hint="eastAsia"/>
                <w:kern w:val="0"/>
                <w:szCs w:val="21"/>
              </w:rPr>
              <w:t>号</w:t>
            </w:r>
            <w:r>
              <w:rPr>
                <w:rFonts w:ascii="宋体" w:hAnsi="宋体" w:cs="宋体" w:hint="eastAsia"/>
                <w:kern w:val="0"/>
                <w:szCs w:val="21"/>
              </w:rPr>
              <w:t>7</w:t>
            </w:r>
            <w:r>
              <w:rPr>
                <w:rFonts w:ascii="宋体" w:hAnsi="宋体" w:cs="宋体" w:hint="eastAsia"/>
                <w:kern w:val="0"/>
                <w:szCs w:val="21"/>
              </w:rPr>
              <w:t>号楼</w:t>
            </w:r>
            <w:r>
              <w:rPr>
                <w:rFonts w:ascii="宋体" w:hAnsi="宋体" w:cs="宋体" w:hint="eastAsia"/>
                <w:kern w:val="0"/>
                <w:szCs w:val="21"/>
              </w:rPr>
              <w:t>3</w:t>
            </w:r>
            <w:r>
              <w:rPr>
                <w:rFonts w:ascii="宋体" w:hAnsi="宋体" w:cs="宋体" w:hint="eastAsia"/>
                <w:kern w:val="0"/>
                <w:szCs w:val="21"/>
              </w:rPr>
              <w:t>楼</w:t>
            </w:r>
            <w:r>
              <w:rPr>
                <w:rFonts w:ascii="宋体" w:hAnsi="宋体" w:cs="宋体" w:hint="eastAsia"/>
                <w:kern w:val="0"/>
                <w:szCs w:val="21"/>
              </w:rPr>
              <w:t>307</w:t>
            </w:r>
            <w:r>
              <w:rPr>
                <w:rFonts w:ascii="宋体" w:hAnsi="宋体" w:cs="宋体" w:hint="eastAsia"/>
                <w:kern w:val="0"/>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施丹峰</w:t>
            </w:r>
          </w:p>
        </w:tc>
        <w:tc>
          <w:tcPr>
            <w:tcW w:w="1491" w:type="dxa"/>
            <w:vAlign w:val="center"/>
          </w:tcPr>
          <w:p w:rsidR="00394DB8" w:rsidRDefault="00736616">
            <w:pPr>
              <w:jc w:val="center"/>
              <w:rPr>
                <w:rFonts w:ascii="宋体" w:hAnsi="宋体" w:cs="宋体"/>
                <w:szCs w:val="21"/>
              </w:rPr>
            </w:pPr>
            <w:r>
              <w:rPr>
                <w:rFonts w:ascii="宋体" w:hAnsi="宋体" w:cs="宋体" w:hint="eastAsia"/>
                <w:kern w:val="0"/>
                <w:szCs w:val="21"/>
              </w:rPr>
              <w:t>31581588-6686</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shidf</w:t>
            </w:r>
            <w:r>
              <w:rPr>
                <w:rFonts w:ascii="宋体" w:hAnsi="宋体" w:cs="宋体"/>
                <w:kern w:val="0"/>
                <w:szCs w:val="21"/>
              </w:rPr>
              <w:t>@pudong.gov.cn</w:t>
            </w:r>
          </w:p>
        </w:tc>
      </w:tr>
      <w:tr w:rsidR="00394DB8">
        <w:trPr>
          <w:trHeight w:hRule="exact" w:val="624"/>
          <w:jc w:val="center"/>
        </w:trPr>
        <w:tc>
          <w:tcPr>
            <w:tcW w:w="2410" w:type="dxa"/>
            <w:shd w:val="clear" w:color="auto" w:fill="auto"/>
            <w:vAlign w:val="center"/>
          </w:tcPr>
          <w:p w:rsidR="00394DB8" w:rsidRDefault="00736616">
            <w:pPr>
              <w:jc w:val="center"/>
              <w:rPr>
                <w:rFonts w:ascii="宋体" w:hAnsi="宋体" w:cs="宋体"/>
                <w:kern w:val="0"/>
                <w:szCs w:val="21"/>
              </w:rPr>
            </w:pPr>
            <w:r>
              <w:rPr>
                <w:rFonts w:ascii="宋体" w:hAnsi="宋体" w:cs="宋体" w:hint="eastAsia"/>
                <w:kern w:val="0"/>
                <w:szCs w:val="21"/>
              </w:rPr>
              <w:t>青浦区科委（信息委）</w:t>
            </w:r>
          </w:p>
        </w:tc>
        <w:tc>
          <w:tcPr>
            <w:tcW w:w="3119" w:type="dxa"/>
            <w:shd w:val="clear" w:color="000000" w:fill="auto"/>
            <w:vAlign w:val="center"/>
          </w:tcPr>
          <w:p w:rsidR="00394DB8" w:rsidRDefault="00736616">
            <w:pPr>
              <w:jc w:val="center"/>
              <w:rPr>
                <w:rFonts w:ascii="宋体" w:hAnsi="宋体" w:cs="宋体"/>
                <w:szCs w:val="21"/>
              </w:rPr>
            </w:pPr>
            <w:r>
              <w:rPr>
                <w:rFonts w:ascii="宋体" w:hAnsi="宋体" w:cs="宋体" w:hint="eastAsia"/>
                <w:szCs w:val="21"/>
              </w:rPr>
              <w:t>青舟路</w:t>
            </w:r>
            <w:r>
              <w:rPr>
                <w:rFonts w:ascii="宋体" w:hAnsi="宋体" w:cs="宋体" w:hint="eastAsia"/>
                <w:szCs w:val="21"/>
              </w:rPr>
              <w:t>200</w:t>
            </w:r>
            <w:r>
              <w:rPr>
                <w:rFonts w:ascii="宋体" w:hAnsi="宋体" w:cs="宋体" w:hint="eastAsia"/>
                <w:szCs w:val="21"/>
              </w:rPr>
              <w:t>号</w:t>
            </w:r>
            <w:r>
              <w:rPr>
                <w:rFonts w:ascii="宋体" w:hAnsi="宋体" w:cs="宋体" w:hint="eastAsia"/>
                <w:szCs w:val="21"/>
              </w:rPr>
              <w:t>404</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黄现国</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69717111</w:t>
            </w:r>
          </w:p>
        </w:tc>
        <w:tc>
          <w:tcPr>
            <w:tcW w:w="2400" w:type="dxa"/>
            <w:vAlign w:val="center"/>
          </w:tcPr>
          <w:p w:rsidR="00394DB8" w:rsidRDefault="00394DB8">
            <w:pPr>
              <w:jc w:val="center"/>
              <w:rPr>
                <w:rFonts w:ascii="宋体" w:hAnsi="宋体" w:cs="宋体"/>
                <w:szCs w:val="21"/>
              </w:rPr>
            </w:pPr>
            <w:hyperlink r:id="rId15" w:history="1">
              <w:r w:rsidR="00736616">
                <w:rPr>
                  <w:rFonts w:ascii="宋体" w:hAnsi="宋体" w:cs="宋体" w:hint="eastAsia"/>
                  <w:szCs w:val="21"/>
                </w:rPr>
                <w:t>huangxg@shqp.gov.cn</w:t>
              </w:r>
            </w:hyperlink>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普陀区科委（信息委）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铜川路</w:t>
            </w:r>
            <w:r>
              <w:rPr>
                <w:rFonts w:ascii="宋体" w:hAnsi="宋体" w:cs="宋体" w:hint="eastAsia"/>
                <w:szCs w:val="21"/>
              </w:rPr>
              <w:t>1321</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1111</w:t>
            </w:r>
            <w:r>
              <w:rPr>
                <w:rFonts w:ascii="宋体" w:hAnsi="宋体" w:cs="宋体" w:hint="eastAsia"/>
                <w:szCs w:val="21"/>
              </w:rPr>
              <w:t>室</w:t>
            </w:r>
          </w:p>
        </w:tc>
        <w:tc>
          <w:tcPr>
            <w:tcW w:w="1275" w:type="dxa"/>
            <w:vAlign w:val="center"/>
          </w:tcPr>
          <w:p w:rsidR="00394DB8" w:rsidRDefault="00736616">
            <w:pPr>
              <w:jc w:val="center"/>
              <w:rPr>
                <w:rFonts w:ascii="宋体" w:hAnsi="宋体" w:cs="宋体"/>
                <w:color w:val="FF0000"/>
                <w:szCs w:val="21"/>
              </w:rPr>
            </w:pPr>
            <w:r>
              <w:rPr>
                <w:rFonts w:ascii="宋体" w:hAnsi="宋体" w:cs="宋体" w:hint="eastAsia"/>
                <w:szCs w:val="21"/>
              </w:rPr>
              <w:t>范荷芳</w:t>
            </w:r>
          </w:p>
        </w:tc>
        <w:tc>
          <w:tcPr>
            <w:tcW w:w="1491" w:type="dxa"/>
            <w:vAlign w:val="center"/>
          </w:tcPr>
          <w:p w:rsidR="00394DB8" w:rsidRDefault="00736616">
            <w:pPr>
              <w:jc w:val="center"/>
              <w:rPr>
                <w:rFonts w:ascii="宋体" w:hAnsi="宋体" w:cs="宋体"/>
                <w:color w:val="FF0000"/>
                <w:szCs w:val="21"/>
              </w:rPr>
            </w:pPr>
            <w:r>
              <w:rPr>
                <w:rFonts w:ascii="宋体" w:hAnsi="宋体" w:cs="宋体" w:hint="eastAsia"/>
                <w:szCs w:val="21"/>
              </w:rPr>
              <w:t>52564588-7164</w:t>
            </w:r>
          </w:p>
        </w:tc>
        <w:tc>
          <w:tcPr>
            <w:tcW w:w="2400" w:type="dxa"/>
            <w:vAlign w:val="center"/>
          </w:tcPr>
          <w:p w:rsidR="00394DB8" w:rsidRDefault="00736616">
            <w:pPr>
              <w:jc w:val="center"/>
              <w:rPr>
                <w:rFonts w:ascii="宋体" w:hAnsi="宋体" w:cs="宋体"/>
                <w:color w:val="FF0000"/>
                <w:szCs w:val="21"/>
              </w:rPr>
            </w:pPr>
            <w:r>
              <w:rPr>
                <w:rFonts w:ascii="宋体" w:hAnsi="宋体" w:cs="宋体" w:hint="eastAsia"/>
                <w:szCs w:val="21"/>
              </w:rPr>
              <w:t>fanhf@shpt.gov.cn</w:t>
            </w:r>
          </w:p>
        </w:tc>
      </w:tr>
      <w:tr w:rsidR="00394DB8">
        <w:trPr>
          <w:trHeight w:hRule="exact" w:val="624"/>
          <w:jc w:val="center"/>
        </w:trPr>
        <w:tc>
          <w:tcPr>
            <w:tcW w:w="2410" w:type="dxa"/>
            <w:shd w:val="clear" w:color="auto" w:fill="auto"/>
            <w:vAlign w:val="center"/>
          </w:tcPr>
          <w:p w:rsidR="00394DB8" w:rsidRDefault="00736616">
            <w:pPr>
              <w:jc w:val="center"/>
              <w:rPr>
                <w:rFonts w:ascii="宋体" w:hAnsi="宋体" w:cs="宋体"/>
                <w:kern w:val="0"/>
                <w:szCs w:val="21"/>
              </w:rPr>
            </w:pPr>
            <w:r>
              <w:rPr>
                <w:rFonts w:ascii="宋体" w:hAnsi="宋体" w:cs="宋体" w:hint="eastAsia"/>
                <w:kern w:val="0"/>
                <w:szCs w:val="21"/>
              </w:rPr>
              <w:t>奉贤区科委（信息委）</w:t>
            </w:r>
          </w:p>
        </w:tc>
        <w:tc>
          <w:tcPr>
            <w:tcW w:w="3119" w:type="dxa"/>
            <w:shd w:val="clear" w:color="000000" w:fill="auto"/>
            <w:vAlign w:val="center"/>
          </w:tcPr>
          <w:p w:rsidR="00394DB8" w:rsidRDefault="00736616">
            <w:pPr>
              <w:jc w:val="center"/>
              <w:rPr>
                <w:rFonts w:ascii="宋体" w:hAnsi="宋体" w:cs="宋体"/>
                <w:szCs w:val="21"/>
              </w:rPr>
            </w:pPr>
            <w:r>
              <w:rPr>
                <w:rFonts w:ascii="宋体" w:hAnsi="宋体" w:cs="宋体" w:hint="eastAsia"/>
                <w:szCs w:val="21"/>
              </w:rPr>
              <w:t>南桥镇解放东路</w:t>
            </w:r>
            <w:r>
              <w:rPr>
                <w:rFonts w:ascii="宋体" w:hAnsi="宋体" w:cs="宋体" w:hint="eastAsia"/>
                <w:szCs w:val="21"/>
              </w:rPr>
              <w:t>919</w:t>
            </w:r>
            <w:r>
              <w:rPr>
                <w:rFonts w:ascii="宋体" w:hAnsi="宋体" w:cs="宋体" w:hint="eastAsia"/>
                <w:szCs w:val="21"/>
              </w:rPr>
              <w:t>号</w:t>
            </w:r>
            <w:r>
              <w:rPr>
                <w:rFonts w:ascii="宋体" w:hAnsi="宋体" w:cs="宋体" w:hint="eastAsia"/>
                <w:szCs w:val="21"/>
              </w:rPr>
              <w:t>1905</w:t>
            </w:r>
            <w:r>
              <w:rPr>
                <w:rFonts w:ascii="宋体" w:hAnsi="宋体" w:cs="宋体" w:hint="eastAsia"/>
                <w:szCs w:val="21"/>
              </w:rPr>
              <w:t>室</w:t>
            </w:r>
          </w:p>
        </w:tc>
        <w:tc>
          <w:tcPr>
            <w:tcW w:w="1275" w:type="dxa"/>
            <w:shd w:val="clear" w:color="000000" w:fill="auto"/>
            <w:vAlign w:val="center"/>
          </w:tcPr>
          <w:p w:rsidR="00394DB8" w:rsidRDefault="00736616">
            <w:pPr>
              <w:jc w:val="center"/>
              <w:rPr>
                <w:rFonts w:ascii="宋体" w:hAnsi="宋体" w:cs="宋体"/>
                <w:szCs w:val="21"/>
              </w:rPr>
            </w:pPr>
            <w:r>
              <w:rPr>
                <w:rFonts w:ascii="宋体" w:hAnsi="宋体" w:cs="宋体" w:hint="eastAsia"/>
                <w:szCs w:val="21"/>
              </w:rPr>
              <w:t>季俊</w:t>
            </w:r>
          </w:p>
        </w:tc>
        <w:tc>
          <w:tcPr>
            <w:tcW w:w="1491" w:type="dxa"/>
            <w:shd w:val="clear" w:color="000000" w:fill="auto"/>
            <w:vAlign w:val="center"/>
          </w:tcPr>
          <w:p w:rsidR="00394DB8" w:rsidRDefault="00736616">
            <w:pPr>
              <w:jc w:val="center"/>
              <w:rPr>
                <w:rFonts w:ascii="宋体" w:hAnsi="宋体" w:cs="宋体"/>
                <w:szCs w:val="21"/>
              </w:rPr>
            </w:pPr>
            <w:r>
              <w:rPr>
                <w:rFonts w:ascii="宋体" w:hAnsi="宋体" w:cs="宋体" w:hint="eastAsia"/>
                <w:szCs w:val="21"/>
              </w:rPr>
              <w:t>67186575</w:t>
            </w:r>
          </w:p>
        </w:tc>
        <w:tc>
          <w:tcPr>
            <w:tcW w:w="2400" w:type="dxa"/>
            <w:shd w:val="clear" w:color="000000" w:fill="auto"/>
            <w:vAlign w:val="center"/>
          </w:tcPr>
          <w:p w:rsidR="00394DB8" w:rsidRDefault="00736616">
            <w:pPr>
              <w:widowControl/>
              <w:jc w:val="center"/>
              <w:rPr>
                <w:rFonts w:ascii="宋体" w:hAnsi="宋体" w:cs="宋体"/>
                <w:kern w:val="0"/>
                <w:szCs w:val="21"/>
              </w:rPr>
            </w:pPr>
            <w:r>
              <w:rPr>
                <w:rFonts w:ascii="宋体" w:hAnsi="宋体" w:cs="宋体" w:hint="eastAsia"/>
                <w:kern w:val="0"/>
                <w:szCs w:val="21"/>
              </w:rPr>
              <w:t>1742998346@qq.com</w:t>
            </w:r>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金山区科委（信息委）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石化金一东路</w:t>
            </w:r>
            <w:r>
              <w:rPr>
                <w:rFonts w:ascii="宋体" w:hAnsi="宋体" w:cs="宋体" w:hint="eastAsia"/>
                <w:szCs w:val="21"/>
              </w:rPr>
              <w:t>11</w:t>
            </w:r>
            <w:r>
              <w:rPr>
                <w:rFonts w:ascii="宋体" w:hAnsi="宋体" w:cs="宋体" w:hint="eastAsia"/>
                <w:szCs w:val="21"/>
              </w:rPr>
              <w:t>号</w:t>
            </w:r>
            <w:r>
              <w:rPr>
                <w:rFonts w:ascii="宋体" w:hAnsi="宋体" w:cs="宋体" w:hint="eastAsia"/>
                <w:szCs w:val="21"/>
              </w:rPr>
              <w:t>403</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李俊</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57931942</w:t>
            </w:r>
          </w:p>
        </w:tc>
        <w:tc>
          <w:tcPr>
            <w:tcW w:w="2400" w:type="dxa"/>
            <w:vAlign w:val="center"/>
          </w:tcPr>
          <w:p w:rsidR="00394DB8" w:rsidRDefault="00736616">
            <w:pPr>
              <w:widowControl/>
              <w:jc w:val="center"/>
              <w:rPr>
                <w:rFonts w:ascii="宋体" w:hAnsi="宋体" w:cs="宋体"/>
                <w:kern w:val="0"/>
                <w:szCs w:val="21"/>
              </w:rPr>
            </w:pPr>
            <w:r>
              <w:rPr>
                <w:rFonts w:ascii="宋体" w:hAnsi="宋体" w:cs="宋体"/>
                <w:kern w:val="0"/>
                <w:szCs w:val="21"/>
              </w:rPr>
              <w:t>23231678@qq.com</w:t>
            </w:r>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闵行区经委</w:t>
            </w:r>
          </w:p>
        </w:tc>
        <w:tc>
          <w:tcPr>
            <w:tcW w:w="3119" w:type="dxa"/>
            <w:vAlign w:val="center"/>
          </w:tcPr>
          <w:p w:rsidR="00394DB8" w:rsidRDefault="00736616">
            <w:pPr>
              <w:widowControl/>
              <w:jc w:val="center"/>
              <w:rPr>
                <w:rFonts w:ascii="宋体" w:hAnsi="宋体" w:cs="宋体"/>
                <w:szCs w:val="21"/>
              </w:rPr>
            </w:pPr>
            <w:r>
              <w:rPr>
                <w:rFonts w:ascii="宋体" w:hAnsi="宋体" w:cs="宋体" w:hint="eastAsia"/>
                <w:kern w:val="0"/>
                <w:szCs w:val="21"/>
              </w:rPr>
              <w:t>沪闵路</w:t>
            </w:r>
            <w:r>
              <w:rPr>
                <w:rFonts w:ascii="宋体" w:hAnsi="宋体" w:cs="宋体" w:hint="eastAsia"/>
                <w:kern w:val="0"/>
                <w:szCs w:val="21"/>
              </w:rPr>
              <w:t>6558</w:t>
            </w:r>
            <w:r>
              <w:rPr>
                <w:rFonts w:ascii="宋体" w:hAnsi="宋体" w:cs="宋体" w:hint="eastAsia"/>
                <w:kern w:val="0"/>
                <w:szCs w:val="21"/>
              </w:rPr>
              <w:t>号</w:t>
            </w:r>
            <w:r>
              <w:rPr>
                <w:rFonts w:ascii="宋体" w:hAnsi="宋体" w:cs="宋体" w:hint="eastAsia"/>
                <w:kern w:val="0"/>
                <w:szCs w:val="21"/>
              </w:rPr>
              <w:t>311</w:t>
            </w:r>
            <w:r>
              <w:rPr>
                <w:rFonts w:ascii="宋体" w:hAnsi="宋体" w:cs="宋体" w:hint="eastAsia"/>
                <w:kern w:val="0"/>
                <w:szCs w:val="21"/>
              </w:rPr>
              <w:t>室</w:t>
            </w:r>
          </w:p>
        </w:tc>
        <w:tc>
          <w:tcPr>
            <w:tcW w:w="1275" w:type="dxa"/>
            <w:vAlign w:val="center"/>
          </w:tcPr>
          <w:p w:rsidR="00394DB8" w:rsidRDefault="00736616">
            <w:pPr>
              <w:widowControl/>
              <w:jc w:val="center"/>
              <w:rPr>
                <w:rFonts w:ascii="宋体" w:hAnsi="宋体" w:cs="宋体"/>
                <w:szCs w:val="21"/>
              </w:rPr>
            </w:pPr>
            <w:r>
              <w:rPr>
                <w:rFonts w:ascii="宋体" w:hAnsi="宋体" w:cs="宋体" w:hint="eastAsia"/>
                <w:kern w:val="0"/>
                <w:szCs w:val="21"/>
              </w:rPr>
              <w:t>云伟俊</w:t>
            </w:r>
          </w:p>
        </w:tc>
        <w:tc>
          <w:tcPr>
            <w:tcW w:w="1491" w:type="dxa"/>
            <w:vAlign w:val="center"/>
          </w:tcPr>
          <w:p w:rsidR="00394DB8" w:rsidRDefault="00736616">
            <w:pPr>
              <w:widowControl/>
              <w:jc w:val="center"/>
              <w:rPr>
                <w:rFonts w:ascii="宋体" w:hAnsi="宋体" w:cs="宋体"/>
                <w:szCs w:val="21"/>
              </w:rPr>
            </w:pPr>
            <w:r>
              <w:rPr>
                <w:rFonts w:ascii="宋体" w:hAnsi="宋体" w:cs="宋体" w:hint="eastAsia"/>
                <w:kern w:val="0"/>
                <w:szCs w:val="21"/>
              </w:rPr>
              <w:t>64121532</w:t>
            </w:r>
          </w:p>
        </w:tc>
        <w:tc>
          <w:tcPr>
            <w:tcW w:w="2400" w:type="dxa"/>
            <w:vAlign w:val="center"/>
          </w:tcPr>
          <w:p w:rsidR="00394DB8" w:rsidRDefault="00736616">
            <w:pPr>
              <w:jc w:val="center"/>
              <w:rPr>
                <w:rFonts w:ascii="宋体" w:hAnsi="宋体" w:cs="宋体"/>
                <w:kern w:val="0"/>
                <w:szCs w:val="21"/>
              </w:rPr>
            </w:pPr>
            <w:r>
              <w:rPr>
                <w:rFonts w:ascii="宋体" w:hAnsi="宋体" w:cs="宋体" w:hint="eastAsia"/>
                <w:szCs w:val="21"/>
              </w:rPr>
              <w:t>yunwj@shmh.gov.cn</w:t>
            </w:r>
          </w:p>
        </w:tc>
      </w:tr>
      <w:tr w:rsidR="00394DB8">
        <w:trPr>
          <w:trHeight w:hRule="exact" w:val="624"/>
          <w:jc w:val="center"/>
        </w:trPr>
        <w:tc>
          <w:tcPr>
            <w:tcW w:w="2410" w:type="dxa"/>
            <w:vAlign w:val="center"/>
          </w:tcPr>
          <w:p w:rsidR="00394DB8" w:rsidRDefault="00736616">
            <w:pPr>
              <w:jc w:val="center"/>
              <w:rPr>
                <w:rFonts w:ascii="宋体" w:hAnsi="宋体" w:cs="宋体"/>
                <w:kern w:val="0"/>
                <w:szCs w:val="21"/>
              </w:rPr>
            </w:pPr>
            <w:r>
              <w:rPr>
                <w:rFonts w:ascii="宋体" w:hAnsi="宋体" w:cs="宋体" w:hint="eastAsia"/>
                <w:kern w:val="0"/>
                <w:szCs w:val="21"/>
              </w:rPr>
              <w:t>崇明区科委（信息委）</w:t>
            </w:r>
          </w:p>
        </w:tc>
        <w:tc>
          <w:tcPr>
            <w:tcW w:w="3119" w:type="dxa"/>
            <w:vAlign w:val="center"/>
          </w:tcPr>
          <w:p w:rsidR="00394DB8" w:rsidRDefault="00736616">
            <w:pPr>
              <w:jc w:val="center"/>
              <w:rPr>
                <w:rFonts w:ascii="宋体" w:hAnsi="宋体" w:cs="宋体"/>
                <w:szCs w:val="21"/>
              </w:rPr>
            </w:pPr>
            <w:r>
              <w:rPr>
                <w:rFonts w:ascii="宋体" w:hAnsi="宋体" w:cs="宋体" w:hint="eastAsia"/>
                <w:szCs w:val="21"/>
              </w:rPr>
              <w:t>翠竹路</w:t>
            </w:r>
            <w:r>
              <w:rPr>
                <w:rFonts w:ascii="宋体" w:hAnsi="宋体" w:cs="宋体" w:hint="eastAsia"/>
                <w:szCs w:val="21"/>
              </w:rPr>
              <w:t>1501</w:t>
            </w:r>
            <w:r>
              <w:rPr>
                <w:rFonts w:ascii="宋体" w:hAnsi="宋体" w:cs="宋体" w:hint="eastAsia"/>
                <w:szCs w:val="21"/>
              </w:rPr>
              <w:t>号</w:t>
            </w:r>
            <w:r>
              <w:rPr>
                <w:rFonts w:ascii="宋体" w:hAnsi="宋体" w:cs="宋体" w:hint="eastAsia"/>
                <w:szCs w:val="21"/>
              </w:rPr>
              <w:t>332</w:t>
            </w:r>
            <w:r>
              <w:rPr>
                <w:rFonts w:ascii="宋体" w:hAnsi="宋体" w:cs="宋体" w:hint="eastAsia"/>
                <w:szCs w:val="21"/>
              </w:rPr>
              <w:t>室</w:t>
            </w:r>
          </w:p>
        </w:tc>
        <w:tc>
          <w:tcPr>
            <w:tcW w:w="1275" w:type="dxa"/>
            <w:vAlign w:val="center"/>
          </w:tcPr>
          <w:p w:rsidR="00394DB8" w:rsidRDefault="00736616">
            <w:pPr>
              <w:jc w:val="center"/>
              <w:rPr>
                <w:rFonts w:ascii="宋体" w:hAnsi="宋体" w:cs="宋体"/>
                <w:szCs w:val="21"/>
              </w:rPr>
            </w:pPr>
            <w:r>
              <w:rPr>
                <w:rFonts w:ascii="宋体" w:hAnsi="宋体" w:cs="宋体" w:hint="eastAsia"/>
                <w:szCs w:val="21"/>
              </w:rPr>
              <w:t>黄强</w:t>
            </w:r>
          </w:p>
        </w:tc>
        <w:tc>
          <w:tcPr>
            <w:tcW w:w="1491" w:type="dxa"/>
            <w:vAlign w:val="center"/>
          </w:tcPr>
          <w:p w:rsidR="00394DB8" w:rsidRDefault="00736616">
            <w:pPr>
              <w:jc w:val="center"/>
              <w:rPr>
                <w:rFonts w:ascii="宋体" w:hAnsi="宋体" w:cs="宋体"/>
                <w:szCs w:val="21"/>
              </w:rPr>
            </w:pPr>
            <w:r>
              <w:rPr>
                <w:rFonts w:ascii="宋体" w:hAnsi="宋体" w:cs="宋体" w:hint="eastAsia"/>
                <w:szCs w:val="21"/>
              </w:rPr>
              <w:t>69696358</w:t>
            </w:r>
          </w:p>
        </w:tc>
        <w:tc>
          <w:tcPr>
            <w:tcW w:w="2400" w:type="dxa"/>
            <w:vAlign w:val="center"/>
          </w:tcPr>
          <w:p w:rsidR="00394DB8" w:rsidRDefault="00736616">
            <w:pPr>
              <w:jc w:val="center"/>
              <w:rPr>
                <w:rFonts w:ascii="宋体" w:hAnsi="宋体" w:cs="宋体"/>
                <w:szCs w:val="21"/>
              </w:rPr>
            </w:pPr>
            <w:r>
              <w:rPr>
                <w:rFonts w:ascii="宋体" w:hAnsi="宋体" w:cs="宋体" w:hint="eastAsia"/>
                <w:szCs w:val="21"/>
              </w:rPr>
              <w:t>hqshcm@126.com</w:t>
            </w:r>
          </w:p>
        </w:tc>
      </w:tr>
    </w:tbl>
    <w:p w:rsidR="00394DB8" w:rsidRDefault="00394DB8">
      <w:pPr>
        <w:rPr>
          <w:rFonts w:ascii="微软雅黑" w:eastAsia="微软雅黑" w:hAnsi="微软雅黑" w:cs="微软雅黑"/>
          <w:color w:val="1074A6"/>
          <w:sz w:val="18"/>
          <w:szCs w:val="18"/>
          <w:shd w:val="clear" w:color="auto" w:fill="E1E7EB"/>
        </w:rPr>
      </w:pPr>
    </w:p>
    <w:sectPr w:rsidR="00394DB8" w:rsidSect="00394DB8">
      <w:footerReference w:type="default" r:id="rId1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616" w:rsidRDefault="00736616" w:rsidP="00394DB8">
      <w:r>
        <w:separator/>
      </w:r>
    </w:p>
  </w:endnote>
  <w:endnote w:type="continuationSeparator" w:id="1">
    <w:p w:rsidR="00736616" w:rsidRDefault="00736616" w:rsidP="00394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B8" w:rsidRDefault="00736616">
    <w:pPr>
      <w:pStyle w:val="a3"/>
      <w:jc w:val="center"/>
    </w:pPr>
    <w:r>
      <w:rPr>
        <w:rFonts w:hint="eastAsia"/>
      </w:rPr>
      <w:t>第</w:t>
    </w:r>
    <w:r>
      <w:rPr>
        <w:rFonts w:hint="eastAsia"/>
      </w:rPr>
      <w:t xml:space="preserve"> </w:t>
    </w:r>
    <w:r w:rsidR="00394DB8">
      <w:rPr>
        <w:rFonts w:hint="eastAsia"/>
      </w:rPr>
      <w:fldChar w:fldCharType="begin"/>
    </w:r>
    <w:r>
      <w:rPr>
        <w:rFonts w:hint="eastAsia"/>
      </w:rPr>
      <w:instrText xml:space="preserve"> PAGE  \* MERGEFORMAT </w:instrText>
    </w:r>
    <w:r w:rsidR="00394DB8">
      <w:rPr>
        <w:rFonts w:hint="eastAsia"/>
      </w:rPr>
      <w:fldChar w:fldCharType="separate"/>
    </w:r>
    <w:r w:rsidR="001D51F9">
      <w:rPr>
        <w:noProof/>
      </w:rPr>
      <w:t>1</w:t>
    </w:r>
    <w:r w:rsidR="00394DB8">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D51F9">
        <w:rPr>
          <w:noProof/>
        </w:rPr>
        <w:t>4</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616" w:rsidRDefault="00736616" w:rsidP="00394DB8">
      <w:r>
        <w:separator/>
      </w:r>
    </w:p>
  </w:footnote>
  <w:footnote w:type="continuationSeparator" w:id="1">
    <w:p w:rsidR="00736616" w:rsidRDefault="00736616" w:rsidP="00394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71916"/>
    <w:multiLevelType w:val="multilevel"/>
    <w:tmpl w:val="5A571916"/>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746BD7"/>
    <w:rsid w:val="00171DBF"/>
    <w:rsid w:val="001D51F9"/>
    <w:rsid w:val="00226BC2"/>
    <w:rsid w:val="00394DB8"/>
    <w:rsid w:val="00736616"/>
    <w:rsid w:val="0F8B5143"/>
    <w:rsid w:val="1578387E"/>
    <w:rsid w:val="52746BD7"/>
    <w:rsid w:val="55B315C5"/>
    <w:rsid w:val="6E7D6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DB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94DB8"/>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rsid w:val="00394DB8"/>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94DB8"/>
    <w:pPr>
      <w:tabs>
        <w:tab w:val="center" w:pos="4153"/>
        <w:tab w:val="right" w:pos="8306"/>
      </w:tabs>
      <w:snapToGrid w:val="0"/>
      <w:jc w:val="left"/>
    </w:pPr>
    <w:rPr>
      <w:sz w:val="18"/>
    </w:rPr>
  </w:style>
  <w:style w:type="paragraph" w:styleId="a4">
    <w:name w:val="header"/>
    <w:basedOn w:val="a"/>
    <w:qFormat/>
    <w:rsid w:val="00394D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94DB8"/>
    <w:pPr>
      <w:spacing w:beforeAutospacing="1" w:afterAutospacing="1"/>
      <w:jc w:val="left"/>
    </w:pPr>
    <w:rPr>
      <w:rFonts w:cs="Times New Roman"/>
      <w:kern w:val="0"/>
      <w:sz w:val="24"/>
    </w:rPr>
  </w:style>
  <w:style w:type="character" w:styleId="a6">
    <w:name w:val="Hyperlink"/>
    <w:basedOn w:val="a0"/>
    <w:qFormat/>
    <w:rsid w:val="00394DB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zkj.shic.gov.cn/" TargetMode="External"/><Relationship Id="rId13" Type="http://schemas.openxmlformats.org/officeDocument/2006/relationships/hyperlink" Target="mailto:wdy@xh.sh.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itc.gov.cn/res_base/sheitc_gov_cn_www/upload/article/file/2018_1/1_9/q20ijc7794wn.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itc.gov.cn/res_base/sheitc_gov_cn_www/upload/article/file/2018_1/1_5/w136jc1i6ruv.doc" TargetMode="External"/><Relationship Id="rId5" Type="http://schemas.openxmlformats.org/officeDocument/2006/relationships/webSettings" Target="webSettings.xml"/><Relationship Id="rId15" Type="http://schemas.openxmlformats.org/officeDocument/2006/relationships/hyperlink" Target="mailto:huangxg@shqp.gov.cn" TargetMode="External"/><Relationship Id="rId10" Type="http://schemas.openxmlformats.org/officeDocument/2006/relationships/hyperlink" Target="http://www.sheitc.gov.cn/res_base/sheitc_gov_cn_www/upload/article/file/2018_1/1_5/n7pejc1i6h31.doc" TargetMode="External"/><Relationship Id="rId4" Type="http://schemas.openxmlformats.org/officeDocument/2006/relationships/settings" Target="settings.xml"/><Relationship Id="rId9" Type="http://schemas.openxmlformats.org/officeDocument/2006/relationships/hyperlink" Target="http://www.sheitc.gov.cn/res_base/sheitc_gov_cn_www/upload/article/file/2018_1/1_5/kxezjc1i65w1.doc" TargetMode="External"/><Relationship Id="rId14" Type="http://schemas.openxmlformats.org/officeDocument/2006/relationships/hyperlink" Target="mailto:xujie@vip.changning.s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3077</Characters>
  <Application>Microsoft Office Word</Application>
  <DocSecurity>0</DocSecurity>
  <Lines>25</Lines>
  <Paragraphs>7</Paragraphs>
  <ScaleCrop>false</ScaleCrop>
  <Company>cnkw</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2</cp:revision>
  <dcterms:created xsi:type="dcterms:W3CDTF">2018-01-17T07:48:00Z</dcterms:created>
  <dcterms:modified xsi:type="dcterms:W3CDTF">2018-01-17T07:48:00Z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2052-10.1.0.5728</vt:lpwstr>
  </property>
</Properties>
</file>