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20" w:lineRule="exact"/>
        <w:jc w:val="center"/>
        <w:rPr>
          <w:rFonts w:hint="eastAsia" w:ascii="方正小标宋简体" w:hAnsi="华文中宋" w:eastAsia="方正小标宋简体"/>
          <w:b/>
          <w:sz w:val="36"/>
          <w:szCs w:val="36"/>
          <w:lang w:val="en-US" w:eastAsia="zh-CN"/>
        </w:rPr>
      </w:pPr>
      <w:r>
        <w:rPr>
          <w:rFonts w:hint="eastAsia" w:ascii="方正小标宋简体" w:hAnsi="华文中宋" w:eastAsia="方正小标宋简体"/>
          <w:b/>
          <w:sz w:val="36"/>
          <w:szCs w:val="36"/>
          <w:lang w:val="en-US" w:eastAsia="zh-CN"/>
        </w:rPr>
        <w:t>附件</w:t>
      </w:r>
    </w:p>
    <w:p>
      <w:pPr>
        <w:adjustRightInd w:val="0"/>
        <w:snapToGrid w:val="0"/>
        <w:spacing w:line="520" w:lineRule="exact"/>
        <w:jc w:val="center"/>
        <w:rPr>
          <w:rFonts w:hint="eastAsia" w:ascii="方正小标宋简体" w:hAnsi="华文中宋" w:eastAsia="方正小标宋简体"/>
          <w:b/>
          <w:sz w:val="36"/>
          <w:szCs w:val="36"/>
        </w:rPr>
      </w:pPr>
    </w:p>
    <w:p>
      <w:pPr>
        <w:adjustRightInd w:val="0"/>
        <w:snapToGrid w:val="0"/>
        <w:spacing w:line="520" w:lineRule="exact"/>
        <w:jc w:val="center"/>
        <w:rPr>
          <w:rFonts w:ascii="方正小标宋简体" w:hAnsi="华文中宋" w:eastAsia="方正小标宋简体"/>
          <w:b/>
          <w:sz w:val="36"/>
          <w:szCs w:val="36"/>
        </w:rPr>
      </w:pPr>
      <w:r>
        <w:rPr>
          <w:rFonts w:hint="eastAsia" w:ascii="方正小标宋简体" w:hAnsi="华文中宋" w:eastAsia="方正小标宋简体"/>
          <w:b/>
          <w:sz w:val="36"/>
          <w:szCs w:val="36"/>
        </w:rPr>
        <w:t>关于前来贵校参加二〇一六年上海工程技术大学产学合作教育双向见面会暨毕业生春季专场招聘会的函</w:t>
      </w:r>
    </w:p>
    <w:p>
      <w:pPr>
        <w:adjustRightInd w:val="0"/>
        <w:snapToGrid w:val="0"/>
        <w:spacing w:line="360" w:lineRule="auto"/>
        <w:rPr>
          <w:rFonts w:ascii="宋体" w:hAnsi="宋体"/>
          <w:b/>
          <w:sz w:val="32"/>
          <w:szCs w:val="28"/>
        </w:rPr>
      </w:pPr>
    </w:p>
    <w:p>
      <w:pPr>
        <w:adjustRightInd w:val="0"/>
        <w:snapToGrid w:val="0"/>
        <w:spacing w:line="360" w:lineRule="auto"/>
        <w:rPr>
          <w:rFonts w:ascii="宋体" w:hAnsi="宋体"/>
          <w:b/>
          <w:sz w:val="24"/>
          <w:szCs w:val="28"/>
        </w:rPr>
      </w:pPr>
      <w:r>
        <w:rPr>
          <w:rFonts w:hint="eastAsia" w:ascii="宋体" w:hAnsi="宋体"/>
          <w:b/>
          <w:sz w:val="24"/>
          <w:szCs w:val="28"/>
        </w:rPr>
        <w:t>上海工程技术大学：</w:t>
      </w:r>
    </w:p>
    <w:p>
      <w:pPr>
        <w:adjustRightInd w:val="0"/>
        <w:snapToGrid w:val="0"/>
        <w:spacing w:line="360" w:lineRule="auto"/>
        <w:ind w:firstLine="480" w:firstLineChars="200"/>
        <w:rPr>
          <w:rFonts w:ascii="宋体" w:hAnsi="宋体"/>
          <w:sz w:val="24"/>
          <w:szCs w:val="28"/>
        </w:rPr>
      </w:pP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（单位名称）将于5月12日前来贵校参加“二〇一六年上海工程技术大学产学合作教育双向见面会暨毕业生春季专场招聘会”，烦请贵校给予协助及接洽。具体来校信息如下：</w:t>
      </w:r>
    </w:p>
    <w:p>
      <w:pPr>
        <w:adjustRightInd w:val="0"/>
        <w:snapToGrid w:val="0"/>
        <w:spacing w:line="360" w:lineRule="auto"/>
        <w:ind w:firstLine="482" w:firstLineChars="200"/>
        <w:rPr>
          <w:rFonts w:hint="eastAsia" w:ascii="宋体" w:hAnsi="宋体"/>
          <w:sz w:val="24"/>
          <w:szCs w:val="28"/>
        </w:rPr>
      </w:pPr>
      <w:r>
        <w:rPr>
          <w:rFonts w:hint="eastAsia" w:ascii="宋体" w:hAnsi="宋体"/>
          <w:b/>
          <w:sz w:val="24"/>
          <w:szCs w:val="28"/>
        </w:rPr>
        <w:t>参会人数：</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人，</w:t>
      </w:r>
      <w:r>
        <w:rPr>
          <w:rFonts w:hint="eastAsia" w:ascii="宋体" w:hAnsi="宋体"/>
          <w:b/>
          <w:sz w:val="24"/>
          <w:szCs w:val="28"/>
        </w:rPr>
        <w:t>来宾姓名：</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w:t>
      </w:r>
      <w:r>
        <w:rPr>
          <w:rFonts w:hint="eastAsia" w:ascii="宋体" w:hAnsi="宋体"/>
          <w:sz w:val="24"/>
          <w:szCs w:val="28"/>
          <w:u w:val="single"/>
        </w:rPr>
        <w:t xml:space="preserve">         </w:t>
      </w:r>
    </w:p>
    <w:p>
      <w:pPr>
        <w:adjustRightInd w:val="0"/>
        <w:snapToGrid w:val="0"/>
        <w:spacing w:line="360" w:lineRule="auto"/>
        <w:ind w:firstLine="482" w:firstLineChars="200"/>
        <w:rPr>
          <w:rFonts w:hint="eastAsia" w:ascii="宋体" w:hAnsi="宋体"/>
          <w:sz w:val="24"/>
          <w:szCs w:val="28"/>
        </w:rPr>
      </w:pPr>
      <w:r>
        <w:rPr>
          <w:rFonts w:hint="eastAsia" w:ascii="宋体" w:hAnsi="宋体"/>
          <w:b/>
          <w:sz w:val="24"/>
          <w:szCs w:val="28"/>
        </w:rPr>
        <w:t>联络人：</w:t>
      </w:r>
      <w:r>
        <w:rPr>
          <w:rFonts w:hint="eastAsia" w:ascii="宋体" w:hAnsi="宋体"/>
          <w:sz w:val="24"/>
          <w:szCs w:val="28"/>
        </w:rPr>
        <w:t xml:space="preserve">  </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女士/先生；</w:t>
      </w:r>
      <w:r>
        <w:rPr>
          <w:rFonts w:hint="eastAsia" w:ascii="宋体" w:hAnsi="宋体"/>
          <w:b/>
          <w:sz w:val="24"/>
          <w:szCs w:val="28"/>
        </w:rPr>
        <w:t>单位</w:t>
      </w:r>
      <w:r>
        <w:rPr>
          <w:rFonts w:ascii="宋体" w:hAnsi="宋体"/>
          <w:b/>
          <w:sz w:val="24"/>
          <w:szCs w:val="28"/>
        </w:rPr>
        <w:t>电话</w:t>
      </w:r>
      <w:r>
        <w:rPr>
          <w:rFonts w:hint="eastAsia" w:ascii="宋体" w:hAnsi="宋体"/>
          <w:b/>
          <w:sz w:val="24"/>
          <w:szCs w:val="28"/>
        </w:rPr>
        <w:t>：</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w:t>
      </w:r>
    </w:p>
    <w:p>
      <w:pPr>
        <w:adjustRightInd w:val="0"/>
        <w:snapToGrid w:val="0"/>
        <w:spacing w:line="360" w:lineRule="auto"/>
        <w:ind w:firstLine="482" w:firstLineChars="200"/>
        <w:rPr>
          <w:rFonts w:ascii="宋体" w:hAnsi="宋体"/>
          <w:sz w:val="24"/>
          <w:szCs w:val="28"/>
          <w:u w:val="single"/>
        </w:rPr>
      </w:pPr>
      <w:r>
        <w:rPr>
          <w:rFonts w:hint="eastAsia" w:ascii="宋体" w:hAnsi="宋体"/>
          <w:b/>
          <w:sz w:val="24"/>
          <w:szCs w:val="28"/>
        </w:rPr>
        <w:t>联系手机：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w:t>
      </w:r>
      <w:r>
        <w:rPr>
          <w:rFonts w:hint="eastAsia" w:ascii="宋体" w:hAnsi="宋体"/>
          <w:b/>
          <w:sz w:val="24"/>
          <w:szCs w:val="28"/>
        </w:rPr>
        <w:t>邮箱地址：</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w:t>
      </w:r>
    </w:p>
    <w:p>
      <w:pPr>
        <w:adjustRightInd w:val="0"/>
        <w:snapToGrid w:val="0"/>
        <w:spacing w:line="360" w:lineRule="auto"/>
        <w:ind w:firstLine="482" w:firstLineChars="200"/>
        <w:rPr>
          <w:rFonts w:ascii="宋体" w:hAnsi="宋体"/>
          <w:sz w:val="24"/>
          <w:szCs w:val="28"/>
          <w:u w:val="single"/>
        </w:rPr>
      </w:pPr>
      <w:r>
        <w:rPr>
          <w:rFonts w:ascii="宋体" w:hAnsi="宋体"/>
          <w:b/>
          <w:sz w:val="24"/>
          <w:szCs w:val="28"/>
        </w:rPr>
        <w:t>单位地址</w:t>
      </w:r>
      <w:r>
        <w:rPr>
          <w:rFonts w:hint="eastAsia" w:ascii="宋体" w:hAnsi="宋体"/>
          <w:b/>
          <w:sz w:val="24"/>
          <w:szCs w:val="28"/>
        </w:rPr>
        <w:t xml:space="preserve">： </w:t>
      </w:r>
      <w:r>
        <w:rPr>
          <w:rFonts w:hint="eastAsia" w:ascii="宋体" w:hAnsi="宋体"/>
          <w:sz w:val="24"/>
          <w:szCs w:val="28"/>
        </w:rPr>
        <w:t xml:space="preserve"> 上海市</w:t>
      </w:r>
      <w:r>
        <w:rPr>
          <w:rFonts w:hint="eastAsia" w:ascii="宋体" w:hAnsi="宋体"/>
          <w:sz w:val="24"/>
          <w:szCs w:val="28"/>
          <w:u w:val="single"/>
        </w:rPr>
        <w:t xml:space="preserve">           </w:t>
      </w:r>
      <w:r>
        <w:rPr>
          <w:rFonts w:hint="eastAsia" w:ascii="宋体" w:hAnsi="宋体"/>
          <w:sz w:val="24"/>
          <w:szCs w:val="28"/>
        </w:rPr>
        <w:t>区</w:t>
      </w:r>
      <w:r>
        <w:rPr>
          <w:rFonts w:hint="eastAsia" w:ascii="宋体" w:hAnsi="宋体"/>
          <w:sz w:val="24"/>
          <w:szCs w:val="28"/>
          <w:u w:val="single"/>
        </w:rPr>
        <w:t xml:space="preserve">               </w:t>
      </w:r>
      <w:r>
        <w:rPr>
          <w:rFonts w:hint="eastAsia" w:ascii="宋体" w:hAnsi="宋体"/>
          <w:sz w:val="24"/>
          <w:szCs w:val="28"/>
        </w:rPr>
        <w:t>路</w:t>
      </w:r>
      <w:r>
        <w:rPr>
          <w:rFonts w:hint="eastAsia" w:ascii="宋体" w:hAnsi="宋体"/>
          <w:sz w:val="24"/>
          <w:szCs w:val="28"/>
          <w:u w:val="single"/>
        </w:rPr>
        <w:t xml:space="preserve">                   </w:t>
      </w:r>
    </w:p>
    <w:p>
      <w:pPr>
        <w:adjustRightInd w:val="0"/>
        <w:snapToGrid w:val="0"/>
        <w:spacing w:line="360" w:lineRule="auto"/>
        <w:ind w:firstLine="482" w:firstLineChars="200"/>
        <w:rPr>
          <w:rFonts w:hint="eastAsia" w:ascii="宋体" w:hAnsi="宋体"/>
          <w:sz w:val="24"/>
          <w:szCs w:val="28"/>
        </w:rPr>
      </w:pPr>
      <w:r>
        <w:rPr>
          <w:rFonts w:ascii="宋体" w:hAnsi="宋体"/>
          <w:b/>
          <w:sz w:val="24"/>
          <w:szCs w:val="28"/>
        </w:rPr>
        <w:t>是否用餐</w:t>
      </w:r>
      <w:r>
        <w:rPr>
          <w:rFonts w:hint="eastAsia" w:ascii="宋体" w:hAnsi="宋体"/>
          <w:b/>
          <w:sz w:val="24"/>
          <w:szCs w:val="28"/>
        </w:rPr>
        <w:t>：</w:t>
      </w:r>
      <w:r>
        <w:rPr>
          <w:rFonts w:hint="eastAsia" w:ascii="宋体" w:hAnsi="宋体"/>
          <w:sz w:val="24"/>
          <w:szCs w:val="28"/>
        </w:rPr>
        <w:t xml:space="preserve">  □</w:t>
      </w:r>
      <w:r>
        <w:rPr>
          <w:rFonts w:ascii="宋体" w:hAnsi="宋体"/>
          <w:sz w:val="24"/>
          <w:szCs w:val="28"/>
        </w:rPr>
        <w:t xml:space="preserve"> 是</w:t>
      </w:r>
      <w:r>
        <w:rPr>
          <w:rFonts w:hint="eastAsia" w:ascii="宋体" w:hAnsi="宋体"/>
          <w:sz w:val="24"/>
          <w:szCs w:val="28"/>
        </w:rPr>
        <w:t xml:space="preserve">           □</w:t>
      </w:r>
      <w:r>
        <w:rPr>
          <w:rFonts w:ascii="宋体" w:hAnsi="宋体"/>
          <w:sz w:val="24"/>
          <w:szCs w:val="28"/>
        </w:rPr>
        <w:t xml:space="preserve"> 否</w:t>
      </w:r>
    </w:p>
    <w:p>
      <w:pPr>
        <w:adjustRightInd w:val="0"/>
        <w:snapToGrid w:val="0"/>
        <w:spacing w:line="360" w:lineRule="auto"/>
        <w:ind w:firstLine="482" w:firstLineChars="200"/>
        <w:rPr>
          <w:rFonts w:ascii="宋体" w:hAnsi="宋体"/>
          <w:sz w:val="24"/>
          <w:szCs w:val="28"/>
        </w:rPr>
      </w:pPr>
      <w:r>
        <w:rPr>
          <w:rFonts w:ascii="宋体" w:hAnsi="宋体"/>
          <w:b/>
          <w:sz w:val="24"/>
          <w:szCs w:val="28"/>
        </w:rPr>
        <w:t>招聘对象</w:t>
      </w:r>
      <w:r>
        <w:rPr>
          <w:rFonts w:hint="eastAsia" w:ascii="宋体" w:hAnsi="宋体"/>
          <w:b/>
          <w:sz w:val="24"/>
          <w:szCs w:val="28"/>
        </w:rPr>
        <w:t xml:space="preserve">： </w:t>
      </w:r>
      <w:r>
        <w:rPr>
          <w:rFonts w:hint="eastAsia" w:ascii="宋体" w:hAnsi="宋体"/>
          <w:sz w:val="24"/>
          <w:szCs w:val="28"/>
        </w:rPr>
        <w:t xml:space="preserve"> □ 本专科毕业生，招聘人数</w:t>
      </w:r>
      <w:r>
        <w:rPr>
          <w:rFonts w:hint="eastAsia" w:ascii="宋体" w:hAnsi="宋体"/>
          <w:sz w:val="24"/>
          <w:szCs w:val="28"/>
          <w:u w:val="single"/>
        </w:rPr>
        <w:t xml:space="preserve">      </w:t>
      </w:r>
      <w:r>
        <w:rPr>
          <w:rFonts w:hint="eastAsia" w:ascii="宋体" w:hAnsi="宋体"/>
          <w:sz w:val="24"/>
          <w:szCs w:val="28"/>
        </w:rPr>
        <w:t>人</w:t>
      </w:r>
    </w:p>
    <w:p>
      <w:pPr>
        <w:adjustRightInd w:val="0"/>
        <w:snapToGrid w:val="0"/>
        <w:spacing w:line="360" w:lineRule="auto"/>
        <w:ind w:firstLine="480" w:firstLineChars="200"/>
        <w:rPr>
          <w:rFonts w:hint="eastAsia" w:ascii="宋体" w:hAnsi="宋体"/>
          <w:sz w:val="24"/>
          <w:szCs w:val="28"/>
        </w:rPr>
      </w:pPr>
      <w:r>
        <w:rPr>
          <w:rFonts w:hint="eastAsia" w:ascii="宋体" w:hAnsi="宋体"/>
          <w:sz w:val="24"/>
          <w:szCs w:val="28"/>
        </w:rPr>
        <w:t xml:space="preserve">            □ 研究生毕业生，招聘人数</w:t>
      </w:r>
      <w:r>
        <w:rPr>
          <w:rFonts w:hint="eastAsia" w:ascii="宋体" w:hAnsi="宋体"/>
          <w:sz w:val="24"/>
          <w:szCs w:val="28"/>
          <w:u w:val="single"/>
        </w:rPr>
        <w:t xml:space="preserve">      </w:t>
      </w:r>
      <w:r>
        <w:rPr>
          <w:rFonts w:hint="eastAsia" w:ascii="宋体" w:hAnsi="宋体"/>
          <w:sz w:val="24"/>
          <w:szCs w:val="28"/>
        </w:rPr>
        <w:t>人</w:t>
      </w:r>
    </w:p>
    <w:p>
      <w:pPr>
        <w:adjustRightInd w:val="0"/>
        <w:snapToGrid w:val="0"/>
        <w:spacing w:line="360" w:lineRule="auto"/>
        <w:ind w:firstLine="1920" w:firstLineChars="800"/>
        <w:rPr>
          <w:rFonts w:ascii="宋体" w:hAnsi="宋体"/>
          <w:sz w:val="24"/>
          <w:szCs w:val="28"/>
        </w:rPr>
      </w:pPr>
      <w:r>
        <w:rPr>
          <w:rFonts w:hint="eastAsia" w:ascii="宋体" w:hAnsi="宋体"/>
          <w:sz w:val="24"/>
          <w:szCs w:val="28"/>
        </w:rPr>
        <w:t>□ 产学合作教育学生(</w:t>
      </w:r>
      <w:r>
        <w:rPr>
          <w:rFonts w:ascii="宋体" w:hAnsi="宋体"/>
          <w:sz w:val="24"/>
          <w:szCs w:val="28"/>
        </w:rPr>
        <w:t>大一至大三学生</w:t>
      </w:r>
      <w:r>
        <w:rPr>
          <w:rFonts w:hint="eastAsia" w:ascii="宋体" w:hAnsi="宋体"/>
          <w:sz w:val="24"/>
          <w:szCs w:val="28"/>
        </w:rPr>
        <w:t>)，招聘人数</w:t>
      </w:r>
      <w:r>
        <w:rPr>
          <w:rFonts w:hint="eastAsia" w:ascii="宋体" w:hAnsi="宋体"/>
          <w:sz w:val="24"/>
          <w:szCs w:val="28"/>
          <w:u w:val="single"/>
        </w:rPr>
        <w:t xml:space="preserve">     </w:t>
      </w:r>
      <w:r>
        <w:rPr>
          <w:rFonts w:ascii="宋体" w:hAnsi="宋体"/>
          <w:sz w:val="24"/>
          <w:szCs w:val="28"/>
          <w:u w:val="single"/>
        </w:rPr>
        <w:t xml:space="preserve"> </w:t>
      </w:r>
      <w:r>
        <w:rPr>
          <w:rFonts w:ascii="宋体" w:hAnsi="宋体"/>
          <w:sz w:val="24"/>
          <w:szCs w:val="28"/>
        </w:rPr>
        <w:t>人</w:t>
      </w:r>
    </w:p>
    <w:p>
      <w:pPr>
        <w:adjustRightInd w:val="0"/>
        <w:snapToGrid w:val="0"/>
        <w:spacing w:line="360" w:lineRule="auto"/>
        <w:ind w:firstLine="1920" w:firstLineChars="800"/>
        <w:rPr>
          <w:rFonts w:hint="eastAsia" w:ascii="宋体" w:hAnsi="宋体"/>
          <w:sz w:val="24"/>
          <w:szCs w:val="28"/>
          <w:u w:val="single"/>
        </w:rPr>
      </w:pPr>
      <w:r>
        <w:rPr>
          <w:rFonts w:hint="eastAsia" w:ascii="宋体" w:hAnsi="宋体"/>
          <w:sz w:val="24"/>
          <w:szCs w:val="28"/>
        </w:rPr>
        <w:t>□ 研究生实习生（研一至研二学生），招聘人数</w:t>
      </w:r>
      <w:r>
        <w:rPr>
          <w:rFonts w:hint="eastAsia" w:ascii="宋体" w:hAnsi="宋体"/>
          <w:sz w:val="24"/>
          <w:szCs w:val="28"/>
          <w:u w:val="single"/>
        </w:rPr>
        <w:t xml:space="preserve">      </w:t>
      </w:r>
      <w:r>
        <w:rPr>
          <w:rFonts w:hint="eastAsia" w:ascii="宋体" w:hAnsi="宋体"/>
          <w:sz w:val="24"/>
          <w:szCs w:val="28"/>
        </w:rPr>
        <w:t>人</w:t>
      </w:r>
    </w:p>
    <w:p>
      <w:pPr>
        <w:adjustRightInd w:val="0"/>
        <w:snapToGrid w:val="0"/>
        <w:spacing w:line="360" w:lineRule="auto"/>
        <w:ind w:firstLine="482" w:firstLineChars="200"/>
        <w:rPr>
          <w:rFonts w:ascii="宋体" w:hAnsi="宋体"/>
          <w:sz w:val="24"/>
          <w:szCs w:val="28"/>
        </w:rPr>
      </w:pPr>
      <w:r>
        <w:rPr>
          <w:rFonts w:hint="eastAsia" w:ascii="宋体" w:hAnsi="宋体"/>
          <w:b/>
          <w:sz w:val="24"/>
          <w:szCs w:val="28"/>
        </w:rPr>
        <w:t>招聘专业：</w:t>
      </w:r>
      <w:r>
        <w:rPr>
          <w:rFonts w:hint="eastAsia" w:ascii="宋体" w:hAnsi="宋体"/>
          <w:sz w:val="24"/>
          <w:szCs w:val="28"/>
        </w:rPr>
        <w:t xml:space="preserve">  □ 机电类  □材料类 </w:t>
      </w:r>
      <w:r>
        <w:rPr>
          <w:rFonts w:ascii="宋体" w:hAnsi="宋体"/>
          <w:sz w:val="24"/>
          <w:szCs w:val="28"/>
        </w:rPr>
        <w:t xml:space="preserve">  </w:t>
      </w:r>
      <w:r>
        <w:rPr>
          <w:rFonts w:hint="eastAsia" w:ascii="宋体" w:hAnsi="宋体"/>
          <w:sz w:val="24"/>
          <w:szCs w:val="28"/>
        </w:rPr>
        <w:t>□ 化学类  □航空类  □市场营销类</w:t>
      </w:r>
    </w:p>
    <w:p>
      <w:pPr>
        <w:numPr>
          <w:ilvl w:val="0"/>
          <w:numId w:val="1"/>
        </w:numPr>
        <w:adjustRightInd w:val="0"/>
        <w:snapToGrid w:val="0"/>
        <w:spacing w:line="360" w:lineRule="auto"/>
        <w:rPr>
          <w:rFonts w:hint="eastAsia" w:ascii="宋体" w:hAnsi="宋体"/>
          <w:sz w:val="24"/>
          <w:szCs w:val="28"/>
        </w:rPr>
      </w:pPr>
      <w:r>
        <w:rPr>
          <w:rFonts w:hint="eastAsia" w:ascii="宋体" w:hAnsi="宋体"/>
          <w:sz w:val="24"/>
          <w:szCs w:val="28"/>
        </w:rPr>
        <w:t>管理外贸类  □服装设计类  □艺术设计类  □专业不限</w:t>
      </w:r>
    </w:p>
    <w:p>
      <w:pPr>
        <w:adjustRightInd w:val="0"/>
        <w:snapToGrid w:val="0"/>
        <w:spacing w:line="360" w:lineRule="auto"/>
        <w:ind w:firstLine="482" w:firstLineChars="200"/>
        <w:rPr>
          <w:rFonts w:hint="eastAsia" w:ascii="宋体" w:hAnsi="宋体"/>
          <w:sz w:val="24"/>
          <w:szCs w:val="28"/>
        </w:rPr>
      </w:pPr>
      <w:r>
        <w:rPr>
          <w:rFonts w:hint="eastAsia" w:ascii="宋体" w:hAnsi="宋体"/>
          <w:b/>
          <w:sz w:val="24"/>
          <w:szCs w:val="28"/>
        </w:rPr>
        <w:t xml:space="preserve">交通方式：  </w:t>
      </w:r>
      <w:r>
        <w:rPr>
          <w:rFonts w:hint="eastAsia" w:ascii="宋体" w:hAnsi="宋体"/>
          <w:sz w:val="24"/>
          <w:szCs w:val="28"/>
        </w:rPr>
        <w:t>□ 自备车</w:t>
      </w:r>
      <w:r>
        <w:rPr>
          <w:rFonts w:hint="eastAsia" w:ascii="宋体" w:hAnsi="宋体"/>
          <w:sz w:val="24"/>
          <w:szCs w:val="28"/>
          <w:u w:val="single"/>
        </w:rPr>
        <w:t xml:space="preserve">     </w:t>
      </w:r>
      <w:r>
        <w:rPr>
          <w:rFonts w:ascii="宋体" w:hAnsi="宋体"/>
          <w:sz w:val="24"/>
          <w:szCs w:val="28"/>
        </w:rPr>
        <w:t xml:space="preserve"> </w:t>
      </w:r>
      <w:r>
        <w:rPr>
          <w:rFonts w:hint="eastAsia" w:ascii="宋体" w:hAnsi="宋体"/>
          <w:sz w:val="24"/>
          <w:szCs w:val="28"/>
        </w:rPr>
        <w:t>辆前往会场，请学校协助安排停车场地</w:t>
      </w:r>
    </w:p>
    <w:p>
      <w:pPr>
        <w:adjustRightInd w:val="0"/>
        <w:snapToGrid w:val="0"/>
        <w:spacing w:line="360" w:lineRule="auto"/>
        <w:ind w:firstLine="1920" w:firstLineChars="800"/>
        <w:rPr>
          <w:rFonts w:hint="eastAsia" w:ascii="宋体" w:hAnsi="宋体"/>
          <w:sz w:val="24"/>
          <w:szCs w:val="28"/>
        </w:rPr>
      </w:pPr>
      <w:r>
        <w:rPr>
          <w:rFonts w:hint="eastAsia" w:ascii="宋体" w:hAnsi="宋体"/>
          <w:sz w:val="24"/>
          <w:szCs w:val="28"/>
        </w:rPr>
        <w:t>□ 自行前往会场（其他交通方式）</w:t>
      </w:r>
    </w:p>
    <w:p>
      <w:pPr>
        <w:adjustRightInd w:val="0"/>
        <w:snapToGrid w:val="0"/>
        <w:spacing w:line="360" w:lineRule="auto"/>
        <w:ind w:firstLine="1920" w:firstLineChars="800"/>
        <w:rPr>
          <w:rFonts w:ascii="宋体" w:hAnsi="宋体"/>
          <w:sz w:val="24"/>
          <w:szCs w:val="28"/>
        </w:rPr>
      </w:pPr>
      <w:r>
        <w:rPr>
          <w:rFonts w:hint="eastAsia" w:ascii="宋体" w:hAnsi="宋体"/>
          <w:sz w:val="24"/>
          <w:szCs w:val="28"/>
        </w:rPr>
        <w:t xml:space="preserve">□ 乘坐回程短驳车（本次招聘会仅提供回程至大学城地铁站短驳） </w:t>
      </w:r>
    </w:p>
    <w:p>
      <w:pPr>
        <w:adjustRightInd w:val="0"/>
        <w:snapToGrid w:val="0"/>
        <w:spacing w:line="360" w:lineRule="auto"/>
        <w:ind w:firstLine="1920" w:firstLineChars="800"/>
        <w:jc w:val="right"/>
        <w:rPr>
          <w:rFonts w:ascii="宋体" w:hAnsi="宋体"/>
          <w:sz w:val="24"/>
          <w:szCs w:val="28"/>
        </w:rPr>
      </w:pPr>
    </w:p>
    <w:p>
      <w:pPr>
        <w:adjustRightInd w:val="0"/>
        <w:snapToGrid w:val="0"/>
        <w:spacing w:line="360" w:lineRule="auto"/>
        <w:ind w:firstLine="1920" w:firstLineChars="800"/>
        <w:jc w:val="right"/>
        <w:rPr>
          <w:rFonts w:hint="eastAsia" w:ascii="宋体" w:hAnsi="宋体"/>
          <w:sz w:val="24"/>
          <w:szCs w:val="28"/>
        </w:rPr>
      </w:pPr>
    </w:p>
    <w:p>
      <w:pPr>
        <w:adjustRightInd w:val="0"/>
        <w:snapToGrid w:val="0"/>
        <w:spacing w:line="360" w:lineRule="auto"/>
        <w:ind w:firstLine="1920" w:firstLineChars="800"/>
        <w:jc w:val="right"/>
        <w:rPr>
          <w:rFonts w:ascii="宋体" w:hAnsi="宋体"/>
          <w:sz w:val="24"/>
          <w:szCs w:val="28"/>
        </w:rPr>
      </w:pPr>
    </w:p>
    <w:p>
      <w:pPr>
        <w:adjustRightInd w:val="0"/>
        <w:snapToGrid w:val="0"/>
        <w:spacing w:line="360" w:lineRule="auto"/>
        <w:ind w:firstLine="1928" w:firstLineChars="800"/>
        <w:jc w:val="right"/>
        <w:rPr>
          <w:rFonts w:ascii="宋体" w:hAnsi="宋体"/>
          <w:b/>
          <w:sz w:val="24"/>
          <w:szCs w:val="28"/>
        </w:rPr>
      </w:pPr>
      <w:r>
        <w:rPr>
          <w:rFonts w:hint="eastAsia" w:ascii="宋体" w:hAnsi="宋体"/>
          <w:b/>
          <w:sz w:val="24"/>
          <w:szCs w:val="28"/>
        </w:rPr>
        <w:t>（单位公章）</w:t>
      </w:r>
    </w:p>
    <w:p>
      <w:pPr>
        <w:wordWrap w:val="0"/>
        <w:adjustRightInd w:val="0"/>
        <w:snapToGrid w:val="0"/>
        <w:spacing w:line="360" w:lineRule="auto"/>
        <w:ind w:firstLine="1928" w:firstLineChars="800"/>
        <w:jc w:val="right"/>
        <w:rPr>
          <w:rFonts w:hint="eastAsia" w:ascii="宋体" w:hAnsi="宋体"/>
          <w:b/>
          <w:sz w:val="24"/>
          <w:szCs w:val="28"/>
        </w:rPr>
      </w:pPr>
      <w:r>
        <w:rPr>
          <w:rFonts w:ascii="宋体" w:hAnsi="宋体"/>
          <w:b/>
          <w:sz w:val="24"/>
          <w:szCs w:val="28"/>
        </w:rPr>
        <w:t>年</w:t>
      </w:r>
      <w:r>
        <w:rPr>
          <w:rFonts w:hint="eastAsia" w:ascii="宋体" w:hAnsi="宋体"/>
          <w:b/>
          <w:sz w:val="24"/>
          <w:szCs w:val="28"/>
        </w:rPr>
        <w:t xml:space="preserve">  </w:t>
      </w:r>
      <w:r>
        <w:rPr>
          <w:rFonts w:ascii="宋体" w:hAnsi="宋体"/>
          <w:b/>
          <w:sz w:val="24"/>
          <w:szCs w:val="28"/>
        </w:rPr>
        <w:t>月</w:t>
      </w:r>
      <w:r>
        <w:rPr>
          <w:rFonts w:hint="eastAsia" w:ascii="宋体" w:hAnsi="宋体"/>
          <w:b/>
          <w:sz w:val="24"/>
          <w:szCs w:val="28"/>
        </w:rPr>
        <w:t xml:space="preserve">  </w:t>
      </w:r>
      <w:r>
        <w:rPr>
          <w:rFonts w:ascii="宋体" w:hAnsi="宋体"/>
          <w:b/>
          <w:sz w:val="24"/>
          <w:szCs w:val="28"/>
        </w:rPr>
        <w:t>日</w:t>
      </w:r>
    </w:p>
    <w:p>
      <w:pPr>
        <w:spacing w:line="500" w:lineRule="exact"/>
        <w:jc w:val="left"/>
        <w:rPr>
          <w:rFonts w:ascii="华文仿宋" w:hAnsi="华文仿宋" w:eastAsia="华文仿宋"/>
          <w:b/>
          <w:sz w:val="28"/>
          <w:szCs w:val="28"/>
        </w:rPr>
      </w:pPr>
    </w:p>
    <w:p>
      <w:pPr/>
      <w:bookmarkStart w:id="0" w:name="_GoBack"/>
      <w:bookmarkEnd w:id="0"/>
    </w:p>
    <w:sectPr>
      <w:headerReference r:id="rId4" w:type="first"/>
      <w:headerReference r:id="rId3" w:type="even"/>
      <w:footerReference r:id="rId5" w:type="even"/>
      <w:pgSz w:w="11906" w:h="16838"/>
      <w:pgMar w:top="851" w:right="1418" w:bottom="45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lang w:val="zh-CN" w:eastAsia="zh-CN"/>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296670" cy="1143000"/>
          <wp:effectExtent l="213995" t="290830" r="222885" b="299720"/>
          <wp:wrapNone/>
          <wp:docPr id="3" name="PowerPlusWaterMarkObject2" descr="组合世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lusWaterMarkObject2" descr="组合世界"/>
                  <pic:cNvPicPr>
                    <a:picLocks noChangeAspect="1"/>
                  </pic:cNvPicPr>
                </pic:nvPicPr>
                <pic:blipFill>
                  <a:blip r:embed="rId1"/>
                  <a:stretch>
                    <a:fillRect/>
                  </a:stretch>
                </pic:blipFill>
                <pic:spPr>
                  <a:xfrm rot="18900000">
                    <a:off x="0" y="0"/>
                    <a:ext cx="1296670" cy="1143000"/>
                  </a:xfrm>
                  <a:prstGeom prst="rect">
                    <a:avLst/>
                  </a:prstGeom>
                  <a:solidFill>
                    <a:srgbClr val="C0C0C0">
                      <a:alpha val="50000"/>
                    </a:srgbClr>
                  </a:solidFill>
                  <a:ln w="9525">
                    <a:noFill/>
                    <a:miter/>
                  </a:ln>
                </pic:spPr>
              </pic:pic>
            </a:graphicData>
          </a:graphic>
        </wp:anchor>
      </w:drawing>
    </w:r>
    <w:r>
      <w:rPr>
        <w:lang w:val="zh-CN" w:eastAsia="zh-CN"/>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3556000" cy="3378200"/>
          <wp:effectExtent l="0" t="0" r="6350" b="12700"/>
          <wp:wrapNone/>
          <wp:docPr id="4" name="WordPictureWatermark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 descr="1"/>
                  <pic:cNvPicPr>
                    <a:picLocks noChangeAspect="1"/>
                  </pic:cNvPicPr>
                </pic:nvPicPr>
                <pic:blipFill>
                  <a:blip r:embed="rId2"/>
                  <a:stretch>
                    <a:fillRect/>
                  </a:stretch>
                </pic:blipFill>
                <pic:spPr>
                  <a:xfrm>
                    <a:off x="0" y="0"/>
                    <a:ext cx="3556000" cy="3378200"/>
                  </a:xfrm>
                  <a:prstGeom prst="rect">
                    <a:avLst/>
                  </a:prstGeom>
                  <a:noFill/>
                  <a:ln w="9525">
                    <a:noFill/>
                    <a:miter/>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lang w:val="zh-CN" w:eastAsia="zh-CN"/>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296670" cy="1143000"/>
          <wp:effectExtent l="213995" t="290830" r="222885" b="299720"/>
          <wp:wrapNone/>
          <wp:docPr id="1" name="PowerPlusWaterMarkObject1" descr="组合世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PlusWaterMarkObject1" descr="组合世界"/>
                  <pic:cNvPicPr>
                    <a:picLocks noChangeAspect="1"/>
                  </pic:cNvPicPr>
                </pic:nvPicPr>
                <pic:blipFill>
                  <a:blip r:embed="rId1"/>
                  <a:stretch>
                    <a:fillRect/>
                  </a:stretch>
                </pic:blipFill>
                <pic:spPr>
                  <a:xfrm rot="18900000">
                    <a:off x="0" y="0"/>
                    <a:ext cx="1296670" cy="1143000"/>
                  </a:xfrm>
                  <a:prstGeom prst="rect">
                    <a:avLst/>
                  </a:prstGeom>
                  <a:solidFill>
                    <a:srgbClr val="C0C0C0">
                      <a:alpha val="50000"/>
                    </a:srgbClr>
                  </a:solidFill>
                  <a:ln w="9525">
                    <a:noFill/>
                    <a:miter/>
                  </a:ln>
                </pic:spPr>
              </pic:pic>
            </a:graphicData>
          </a:graphic>
        </wp:anchor>
      </w:drawing>
    </w:r>
    <w:r>
      <w:rPr>
        <w:lang w:val="zh-CN" w:eastAsia="zh-CN"/>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3556000" cy="3378200"/>
          <wp:effectExtent l="0" t="0" r="6350" b="12700"/>
          <wp:wrapNone/>
          <wp:docPr id="2" name="WordPictureWatermark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 descr="1"/>
                  <pic:cNvPicPr>
                    <a:picLocks noChangeAspect="1"/>
                  </pic:cNvPicPr>
                </pic:nvPicPr>
                <pic:blipFill>
                  <a:blip r:embed="rId2"/>
                  <a:stretch>
                    <a:fillRect/>
                  </a:stretch>
                </pic:blipFill>
                <pic:spPr>
                  <a:xfrm>
                    <a:off x="0" y="0"/>
                    <a:ext cx="3556000" cy="3378200"/>
                  </a:xfrm>
                  <a:prstGeom prst="rect">
                    <a:avLst/>
                  </a:prstGeom>
                  <a:noFill/>
                  <a:ln w="9525">
                    <a:noFill/>
                    <a:miter/>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0265470">
    <w:nsid w:val="072B1AFE"/>
    <w:multiLevelType w:val="multilevel"/>
    <w:tmpl w:val="072B1AFE"/>
    <w:lvl w:ilvl="0" w:tentative="1">
      <w:start w:val="2016"/>
      <w:numFmt w:val="bullet"/>
      <w:lvlText w:val="□"/>
      <w:lvlJc w:val="left"/>
      <w:pPr>
        <w:ind w:left="2280" w:hanging="360"/>
      </w:pPr>
      <w:rPr>
        <w:rFonts w:hint="eastAsia" w:ascii="宋体" w:hAnsi="宋体" w:eastAsia="宋体" w:cs="Times New Roman"/>
      </w:rPr>
    </w:lvl>
    <w:lvl w:ilvl="1" w:tentative="1">
      <w:start w:val="1"/>
      <w:numFmt w:val="bullet"/>
      <w:lvlText w:val=""/>
      <w:lvlJc w:val="left"/>
      <w:pPr>
        <w:ind w:left="2760" w:hanging="420"/>
      </w:pPr>
      <w:rPr>
        <w:rFonts w:hint="default" w:ascii="Wingdings" w:hAnsi="Wingdings"/>
      </w:rPr>
    </w:lvl>
    <w:lvl w:ilvl="2" w:tentative="1">
      <w:start w:val="1"/>
      <w:numFmt w:val="bullet"/>
      <w:lvlText w:val=""/>
      <w:lvlJc w:val="left"/>
      <w:pPr>
        <w:ind w:left="3180" w:hanging="420"/>
      </w:pPr>
      <w:rPr>
        <w:rFonts w:hint="default" w:ascii="Wingdings" w:hAnsi="Wingdings"/>
      </w:rPr>
    </w:lvl>
    <w:lvl w:ilvl="3" w:tentative="1">
      <w:start w:val="1"/>
      <w:numFmt w:val="bullet"/>
      <w:lvlText w:val=""/>
      <w:lvlJc w:val="left"/>
      <w:pPr>
        <w:ind w:left="3600" w:hanging="420"/>
      </w:pPr>
      <w:rPr>
        <w:rFonts w:hint="default" w:ascii="Wingdings" w:hAnsi="Wingdings"/>
      </w:rPr>
    </w:lvl>
    <w:lvl w:ilvl="4" w:tentative="1">
      <w:start w:val="1"/>
      <w:numFmt w:val="bullet"/>
      <w:lvlText w:val=""/>
      <w:lvlJc w:val="left"/>
      <w:pPr>
        <w:ind w:left="4020" w:hanging="420"/>
      </w:pPr>
      <w:rPr>
        <w:rFonts w:hint="default" w:ascii="Wingdings" w:hAnsi="Wingdings"/>
      </w:rPr>
    </w:lvl>
    <w:lvl w:ilvl="5" w:tentative="1">
      <w:start w:val="1"/>
      <w:numFmt w:val="bullet"/>
      <w:lvlText w:val=""/>
      <w:lvlJc w:val="left"/>
      <w:pPr>
        <w:ind w:left="4440" w:hanging="420"/>
      </w:pPr>
      <w:rPr>
        <w:rFonts w:hint="default" w:ascii="Wingdings" w:hAnsi="Wingdings"/>
      </w:rPr>
    </w:lvl>
    <w:lvl w:ilvl="6" w:tentative="1">
      <w:start w:val="1"/>
      <w:numFmt w:val="bullet"/>
      <w:lvlText w:val=""/>
      <w:lvlJc w:val="left"/>
      <w:pPr>
        <w:ind w:left="4860" w:hanging="420"/>
      </w:pPr>
      <w:rPr>
        <w:rFonts w:hint="default" w:ascii="Wingdings" w:hAnsi="Wingdings"/>
      </w:rPr>
    </w:lvl>
    <w:lvl w:ilvl="7" w:tentative="1">
      <w:start w:val="1"/>
      <w:numFmt w:val="bullet"/>
      <w:lvlText w:val=""/>
      <w:lvlJc w:val="left"/>
      <w:pPr>
        <w:ind w:left="5280" w:hanging="420"/>
      </w:pPr>
      <w:rPr>
        <w:rFonts w:hint="default" w:ascii="Wingdings" w:hAnsi="Wingdings"/>
      </w:rPr>
    </w:lvl>
    <w:lvl w:ilvl="8" w:tentative="1">
      <w:start w:val="1"/>
      <w:numFmt w:val="bullet"/>
      <w:lvlText w:val=""/>
      <w:lvlJc w:val="left"/>
      <w:pPr>
        <w:ind w:left="5700" w:hanging="420"/>
      </w:pPr>
      <w:rPr>
        <w:rFonts w:hint="default" w:ascii="Wingdings" w:hAnsi="Wingdings"/>
      </w:rPr>
    </w:lvl>
  </w:abstractNum>
  <w:num w:numId="1">
    <w:abstractNumId w:val="1202654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D087E"/>
    <w:rsid w:val="600D08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tabs>
        <w:tab w:val="center" w:pos="4153"/>
        <w:tab w:val="right" w:pos="8306"/>
      </w:tabs>
      <w:snapToGrid w:val="0"/>
      <w:jc w:val="center"/>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2016-04-25T06:25:00Z</dcterms:created>
  <dc:creator>Administrator</dc:creator>
  <cp:lastModifiedBy>Administrator</cp:lastModifiedBy>
  <dcterms:modified xsi:type="dcterms:W3CDTF">2016-04-25T06:25:18Z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